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spacing w:lineRule="auto" w:line="276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В соответствии с Федеральным законом от 06.10.2003 №131-ФЗ «Об общих  принципах организации местного самоуправления в Российской Федерации», </w:t>
      </w:r>
      <w:r>
        <w:rPr>
          <w:rFonts w:eastAsia="Calibri Light" w:cs="Arial" w:ascii="Arial" w:hAnsi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u w:val="none"/>
          <w:shd w:fill="auto" w:val="clear"/>
          <w:lang w:val="ru-RU" w:eastAsia="zh-CN" w:bidi="ar-SA"/>
        </w:rPr>
        <w:t xml:space="preserve">Федеральным законом </w:t>
      </w:r>
      <w:r>
        <w:rPr>
          <w:rFonts w:eastAsia="Calibri Light" w:cs="Arial" w:ascii="Arial" w:hAnsi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u w:val="none"/>
          <w:shd w:fill="auto" w:val="clear"/>
          <w:lang w:val="ru-RU" w:eastAsia="zh-CN" w:bidi="ar-SA"/>
        </w:rPr>
        <w:t xml:space="preserve">от 20.03.2025 №33-ФЗ «Об общих принципах организации местного самоуправления в единой системе публичной власти», </w:t>
      </w:r>
      <w:r>
        <w:rPr>
          <w:rFonts w:cs="Arial" w:ascii="Arial" w:hAnsi="Arial"/>
          <w:sz w:val="26"/>
          <w:szCs w:val="26"/>
        </w:rPr>
        <w:t xml:space="preserve">Федеральным законом от 27.07.2010 №190-ФЗ «О теплоснабжении», Порядком проведения оценки обеспечения готовности к отопительному периоду утвержденным приказом Министерства энергетики Российской Федерации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по тексту — Порядок) и на основании Распоряжения администрации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 xml:space="preserve"> от </w:t>
      </w:r>
      <w:r>
        <w:rPr>
          <w:rFonts w:cs="Arial" w:ascii="Arial" w:hAnsi="Arial"/>
          <w:sz w:val="26"/>
          <w:szCs w:val="26"/>
        </w:rPr>
        <w:t>07</w:t>
      </w:r>
      <w:r>
        <w:rPr>
          <w:rFonts w:cs="Arial" w:ascii="Arial" w:hAnsi="Arial"/>
          <w:sz w:val="26"/>
          <w:szCs w:val="26"/>
        </w:rPr>
        <w:t>.07.202</w:t>
      </w:r>
      <w:r>
        <w:rPr>
          <w:rFonts w:cs="Arial" w:ascii="Arial" w:hAnsi="Arial"/>
          <w:sz w:val="26"/>
          <w:szCs w:val="26"/>
        </w:rPr>
        <w:t>6</w:t>
      </w:r>
      <w:r>
        <w:rPr>
          <w:rFonts w:cs="Arial" w:ascii="Arial" w:hAnsi="Arial"/>
          <w:sz w:val="26"/>
          <w:szCs w:val="26"/>
        </w:rPr>
        <w:t xml:space="preserve"> №0</w:t>
      </w:r>
      <w:r>
        <w:rPr>
          <w:rFonts w:cs="Arial" w:ascii="Arial" w:hAnsi="Arial"/>
          <w:sz w:val="26"/>
          <w:szCs w:val="26"/>
        </w:rPr>
        <w:t>76</w:t>
      </w:r>
      <w:r>
        <w:rPr>
          <w:rFonts w:cs="Arial" w:ascii="Arial" w:hAnsi="Arial"/>
          <w:sz w:val="26"/>
          <w:szCs w:val="26"/>
        </w:rPr>
        <w:t>5-р «Об утверждении программы проведения оценки обеспечения готовности к отопительному периоду 202</w:t>
      </w:r>
      <w:r>
        <w:rPr>
          <w:rFonts w:cs="Arial" w:ascii="Arial" w:hAnsi="Arial"/>
          <w:sz w:val="26"/>
          <w:szCs w:val="26"/>
        </w:rPr>
        <w:t>6</w:t>
      </w:r>
      <w:r>
        <w:rPr>
          <w:rFonts w:cs="Arial" w:ascii="Arial" w:hAnsi="Arial"/>
          <w:sz w:val="26"/>
          <w:szCs w:val="26"/>
        </w:rPr>
        <w:t xml:space="preserve"> - 202</w:t>
      </w:r>
      <w:r>
        <w:rPr>
          <w:rFonts w:cs="Arial" w:ascii="Arial" w:hAnsi="Arial"/>
          <w:sz w:val="26"/>
          <w:szCs w:val="26"/>
        </w:rPr>
        <w:t>7</w:t>
      </w:r>
      <w:r>
        <w:rPr>
          <w:rFonts w:cs="Arial" w:ascii="Arial" w:hAnsi="Arial"/>
          <w:sz w:val="26"/>
          <w:szCs w:val="26"/>
        </w:rPr>
        <w:t xml:space="preserve"> годов на территории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 xml:space="preserve">», Комиссия по проведению оценки обеспечения готовности к отопительному периоду </w:t>
      </w:r>
      <w:r>
        <w:rPr>
          <w:rFonts w:cs="Arial" w:ascii="Arial" w:hAnsi="Arial"/>
          <w:sz w:val="26"/>
          <w:szCs w:val="26"/>
        </w:rPr>
        <w:t>2026</w:t>
      </w:r>
      <w:r>
        <w:rPr>
          <w:rFonts w:cs="Arial" w:ascii="Arial" w:hAnsi="Arial"/>
          <w:sz w:val="26"/>
          <w:szCs w:val="26"/>
        </w:rPr>
        <w:t xml:space="preserve"> - 202</w:t>
      </w:r>
      <w:r>
        <w:rPr>
          <w:rFonts w:cs="Arial" w:ascii="Arial" w:hAnsi="Arial"/>
          <w:sz w:val="26"/>
          <w:szCs w:val="26"/>
        </w:rPr>
        <w:t>7</w:t>
      </w:r>
      <w:r>
        <w:rPr>
          <w:rFonts w:cs="Arial" w:ascii="Arial" w:hAnsi="Arial"/>
          <w:sz w:val="26"/>
          <w:szCs w:val="26"/>
        </w:rPr>
        <w:t xml:space="preserve"> годов на территории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 xml:space="preserve">, утвержденная Постановлением администрации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 xml:space="preserve"> от </w:t>
      </w:r>
      <w:r>
        <w:rPr>
          <w:rFonts w:cs="Arial" w:ascii="Arial" w:hAnsi="Arial"/>
          <w:sz w:val="26"/>
          <w:szCs w:val="26"/>
        </w:rPr>
        <w:t>16.06.2026</w:t>
      </w:r>
      <w:r>
        <w:rPr>
          <w:rFonts w:cs="Arial" w:ascii="Arial" w:hAnsi="Arial"/>
          <w:sz w:val="26"/>
          <w:szCs w:val="26"/>
        </w:rPr>
        <w:t xml:space="preserve"> №1</w:t>
      </w:r>
      <w:r>
        <w:rPr>
          <w:rFonts w:cs="Arial" w:ascii="Arial" w:hAnsi="Arial"/>
          <w:sz w:val="26"/>
          <w:szCs w:val="26"/>
        </w:rPr>
        <w:t>14</w:t>
      </w:r>
      <w:r>
        <w:rPr>
          <w:rFonts w:cs="Arial" w:ascii="Arial" w:hAnsi="Arial"/>
          <w:sz w:val="26"/>
          <w:szCs w:val="26"/>
        </w:rPr>
        <w:t xml:space="preserve"> «О создании комиссии по проведению оценки обеспечения готовности </w:t>
      </w:r>
      <w:r>
        <w:rPr>
          <w:rFonts w:cs="Arial" w:ascii="Arial" w:hAnsi="Arial"/>
          <w:color w:val="00000A"/>
          <w:sz w:val="26"/>
          <w:szCs w:val="26"/>
        </w:rPr>
        <w:t xml:space="preserve">к </w:t>
      </w:r>
      <w:r>
        <w:rPr>
          <w:rFonts w:cs="Arial" w:ascii="Arial" w:hAnsi="Arial"/>
          <w:sz w:val="26"/>
          <w:szCs w:val="26"/>
        </w:rPr>
        <w:t xml:space="preserve">отопительному периоду </w:t>
      </w:r>
      <w:r>
        <w:rPr>
          <w:rFonts w:cs="Arial" w:ascii="Arial" w:hAnsi="Arial"/>
          <w:color w:val="00000A"/>
          <w:sz w:val="26"/>
          <w:szCs w:val="26"/>
        </w:rPr>
        <w:t>202</w:t>
      </w:r>
      <w:r>
        <w:rPr>
          <w:rFonts w:cs="Arial" w:ascii="Arial" w:hAnsi="Arial"/>
          <w:color w:val="00000A"/>
          <w:sz w:val="26"/>
          <w:szCs w:val="26"/>
        </w:rPr>
        <w:t>6</w:t>
      </w:r>
      <w:r>
        <w:rPr>
          <w:rFonts w:cs="Arial" w:ascii="Arial" w:hAnsi="Arial"/>
          <w:color w:val="00000A"/>
          <w:sz w:val="26"/>
          <w:szCs w:val="26"/>
        </w:rPr>
        <w:t xml:space="preserve"> - 202</w:t>
      </w:r>
      <w:r>
        <w:rPr>
          <w:rFonts w:cs="Arial" w:ascii="Arial" w:hAnsi="Arial"/>
          <w:color w:val="00000A"/>
          <w:sz w:val="26"/>
          <w:szCs w:val="26"/>
        </w:rPr>
        <w:t>7</w:t>
      </w:r>
      <w:r>
        <w:rPr>
          <w:rFonts w:cs="Arial" w:ascii="Arial" w:hAnsi="Arial"/>
          <w:color w:val="00000A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годов на территории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», уведомляет о проведении оценки обеспечения готовности к отопительному периоду 202</w:t>
      </w:r>
      <w:r>
        <w:rPr>
          <w:rFonts w:cs="Arial" w:ascii="Arial" w:hAnsi="Arial"/>
          <w:sz w:val="26"/>
          <w:szCs w:val="26"/>
        </w:rPr>
        <w:t>6</w:t>
      </w:r>
      <w:r>
        <w:rPr>
          <w:rFonts w:cs="Arial" w:ascii="Arial" w:hAnsi="Arial"/>
          <w:sz w:val="26"/>
          <w:szCs w:val="26"/>
        </w:rPr>
        <w:t>-202</w:t>
      </w:r>
      <w:r>
        <w:rPr>
          <w:rFonts w:cs="Arial" w:ascii="Arial" w:hAnsi="Arial"/>
          <w:sz w:val="26"/>
          <w:szCs w:val="26"/>
        </w:rPr>
        <w:t>7</w:t>
      </w:r>
      <w:r>
        <w:rPr>
          <w:rFonts w:cs="Arial" w:ascii="Arial" w:hAnsi="Arial"/>
          <w:sz w:val="26"/>
          <w:szCs w:val="26"/>
        </w:rPr>
        <w:t xml:space="preserve"> годов на территории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 xml:space="preserve"> с 06.08.202</w:t>
      </w:r>
      <w:r>
        <w:rPr>
          <w:rFonts w:cs="Arial" w:ascii="Arial" w:hAnsi="Arial"/>
          <w:sz w:val="26"/>
          <w:szCs w:val="26"/>
        </w:rPr>
        <w:t>6</w:t>
      </w:r>
      <w:r>
        <w:rPr>
          <w:rFonts w:cs="Arial" w:ascii="Arial" w:hAnsi="Arial"/>
          <w:sz w:val="26"/>
          <w:szCs w:val="26"/>
        </w:rPr>
        <w:t xml:space="preserve"> в отношении объектов: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Администрация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МКУ «Управление территориями Уватского муниципального округа»;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МКУ «Ресурсно-методический центр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АУ «Комплексный Центр социального обслуживания населения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АУ ДО «Центр дополнительного образования детей и молодежи»;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МАОУ «Туртасская средняя общеобразовательная школа»;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МАОУ «Демьянская средняя общеобразовательная школа им.гвардии матроса А.Копотилова»;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МАОУ «Уватская средняя общеобразовательная школа»;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МАОУ «Средняя общеобразовательная школа поселка Демьянка»;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МАОУ «Ивановская средняя общеобразовательная школа»;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МАОУ «Детский сад Солнышко»;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ГБУЗ ТО «Областная больница №20»;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МАУ ДО «ДЮСШ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МАУ ДО «Детская школа искусств Уватского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АУ «Центр физкультурно-оздоровительной работы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АУ «Центр досуга и культуры Уватского муниципального </w:t>
      </w:r>
      <w:r>
        <w:rPr>
          <w:rFonts w:cs="Arial" w:ascii="Arial" w:hAnsi="Arial"/>
          <w:sz w:val="26"/>
          <w:szCs w:val="26"/>
        </w:rPr>
        <w:t>округа</w:t>
      </w:r>
      <w:r>
        <w:rPr>
          <w:rFonts w:cs="Arial" w:ascii="Arial" w:hAnsi="Arial"/>
          <w:sz w:val="26"/>
          <w:szCs w:val="26"/>
        </w:rPr>
        <w:t>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ООО «Туртас Сервис»;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ООО «УК Мегасервис»;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ООО «Топ Сервис»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</w:t>
      </w:r>
      <w:r>
        <w:rPr>
          <w:rFonts w:cs="Arial" w:ascii="Arial" w:hAnsi="Arial"/>
          <w:sz w:val="26"/>
          <w:szCs w:val="26"/>
        </w:rPr>
        <w:t>У</w:t>
      </w:r>
      <w:r>
        <w:rPr>
          <w:rFonts w:cs="Arial" w:ascii="Arial" w:hAnsi="Arial"/>
          <w:sz w:val="26"/>
          <w:szCs w:val="26"/>
        </w:rPr>
        <w:t>П «Туртасское КП»;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Собственникам МКД по адресу: п.Демьянка, ул.Лесная, д.6;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Собственникам МКД по адресу: п.Демьянка, ул.Лесная, д.6а;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Собственникам МКД по адресу: п.Туртас, ул.Юность-Комсомольская, д.14а.</w:t>
      </w:r>
    </w:p>
    <w:p>
      <w:pPr>
        <w:pStyle w:val="western"/>
        <w:spacing w:lineRule="auto" w:line="276" w:beforeAutospacing="0" w:before="0"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Регистрация документов, подтверждающих выполнение требований по обеспечению готовности к отопительному периоду, установленных пунктом 11 Правил обеспечения готовности к отопительному периоду, а также заполненные оценочные листы,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>осуществляется по адресу: с. Уват, ул. Иртышская, д. 19, каб. 210 с пн-чт с 8:33 до 17:00, пт с 8:33 до 15:45, перерыв с 13:00 до 14:00.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</w:font>
  <w:font w:name="Calibri">
    <w:charset w:val="01"/>
    <w:family w:val="roman"/>
    <w:pitch w:val="variable"/>
  </w:font>
  <w:font w:name="DejaVu Sans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DejaVu Sans" w:hAnsi="DejaVu Sans" w:eastAsia="Noto Sans Mono CJK HK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3c0524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180001"/>
    <w:pPr>
      <w:spacing w:lineRule="auto" w:line="288" w:beforeAutospacing="1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LibreOffice/24.8.7.2$Linux_X86_64 LibreOffice_project/480$Build-2</Application>
  <AppVersion>15.0000</AppVersion>
  <Pages>2</Pages>
  <Words>508</Words>
  <Characters>2898</Characters>
  <CharactersWithSpaces>3400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2025-02-13T10:38:00Z</dcterms:created>
  <dc:creator>ISOGD1</dc:creator>
  <dc:description/>
  <dc:language>ru-RU</dc:language>
  <cp:lastModifiedBy/>
  <cp:lastPrinted>2025-02-13T10:47:00Z</cp:lastPrinted>
  <dcterms:modified xsi:type="dcterms:W3CDTF">2026-07-15T15:27:35Z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