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widowControl/>
        <w:bidi w:val="0"/>
        <w:spacing w:before="0" w:after="20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/>
          <w:i w:val="false"/>
          <w:caps w:val="false"/>
          <w:smallCaps w:val="false"/>
          <w:color w:val="1A1A1A"/>
          <w:spacing w:val="0"/>
          <w:sz w:val="26"/>
          <w:szCs w:val="26"/>
        </w:rPr>
        <w:t>ИНФОРМАЦИЯ ОБ ОФОРМЛЕНИИ ГОСУДАРСТВЕННОЙ УСЛУГИ                       «УЧЕТ ГРАЖДАН, ОТНОСЯЩИХСЯ К КОРЕННЫМ МАЛОЧИСЛЕННЫМ НАРОДАМ РОССИЙСКОЙ ФЕДЕРАЦИИ»</w:t>
      </w:r>
    </w:p>
    <w:p>
      <w:pPr>
        <w:pStyle w:val="Style17"/>
        <w:widowControl/>
        <w:spacing w:before="15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>Уважаемые жители Уватского  района!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>В связи с началом реализации услуги по учету лиц через «Единый портал государственных и муниципальных услуг» ( далее ЕПГУ) в Многофункциональных центрах (МФЦ) прием заявлений по услуге «Учет граждан, относящихся к коренным малочисленным народам России»  приостановлен.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>Государственная услуга «Учет граждан, относящихся к коренным малочисленным народам Российской Федерации» доступна в федеральной государственной информационной системе ЕПГУ: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 xml:space="preserve"> направление заявления о предоставлении услуги с помощью Единого портала государственных и муниципальных услуг осуществляется                         с 12 августа 2024 года;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 xml:space="preserve"> отсутствует необходимость повторного направления заявлений через ЕПГУ о предоставлении государственной услуги с учетом ранее поданных заявлений через МФЦ;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 xml:space="preserve"> необходимо при подаче заявления через ЕПГУ прикрепить документ, подтверждающий национальность заявителя, заверенных нотариально (электронный образ документа, подтверждающего национальность заявителя, должен быть прикреплен к заявлению файлом электронной подписи);</w:t>
      </w:r>
    </w:p>
    <w:p>
      <w:pPr>
        <w:pStyle w:val="Style17"/>
        <w:widowControl/>
        <w:spacing w:before="15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ab/>
        <w:t xml:space="preserve"> приоритетность выбора направления результата государственной услуги в электронном виде и отсутствии необходимости получения бумажного уведомления при подаче заявления через ЕПГУ.</w:t>
      </w:r>
    </w:p>
    <w:p>
      <w:pPr>
        <w:pStyle w:val="Style1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В случае отсутствия возможности подачи заявления самостоятельно Вы можете осуществить подачу заявления </w:t>
      </w:r>
      <w:r>
        <w:rPr>
          <w:rFonts w:ascii="Arial" w:hAnsi="Arial"/>
          <w:b w:val="false"/>
          <w:i w:val="false"/>
          <w:caps w:val="false"/>
          <w:smallCaps w:val="false"/>
          <w:color w:val="1A1A1A"/>
          <w:spacing w:val="0"/>
          <w:sz w:val="26"/>
          <w:szCs w:val="26"/>
        </w:rPr>
        <w:t xml:space="preserve">о предоставлении услуги с пользовательского рабочего места в МФЦ. </w:t>
      </w:r>
      <w:r>
        <w:rPr>
          <w:rFonts w:ascii="Arial" w:hAnsi="Arial"/>
          <w:sz w:val="26"/>
          <w:szCs w:val="26"/>
        </w:rPr>
        <w:br/>
        <w:tab/>
        <w:t xml:space="preserve">За оказанием консультативной помощи можно обратиться в рабочее время в Управление по социальным вопросам администрации Уватского муниципального района по  телефону : 8(34561)28107 добавочный 1306.    </w:t>
        <w:br/>
        <w:tab/>
      </w:r>
    </w:p>
    <w:p>
      <w:pPr>
        <w:pStyle w:val="Style17"/>
        <w:widowControl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</w:r>
      <w:r>
        <w:rPr/>
        <w:br/>
        <w:br/>
      </w:r>
    </w:p>
    <w:p>
      <w:pPr>
        <w:pStyle w:val="Normal"/>
        <w:widowControl/>
        <w:bidi w:val="0"/>
        <w:spacing w:before="0" w:after="20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widowControl/>
        <w:bidi w:val="0"/>
        <w:spacing w:before="0" w:after="20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spacing w:before="0" w:after="20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Style16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temtext1" w:customStyle="1">
    <w:name w:val="itemtext1"/>
    <w:basedOn w:val="DefaultParagraphFont"/>
    <w:qFormat/>
    <w:rPr>
      <w:rFonts w:ascii="Segoe UI" w:hAnsi="Segoe UI" w:cs="Segoe UI"/>
      <w:color w:val="000000"/>
      <w:sz w:val="20"/>
      <w:szCs w:val="20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Основной шрифт абзаца"/>
    <w:qFormat/>
    <w:rPr/>
  </w:style>
  <w:style w:type="character" w:styleId="ListLabel1">
    <w:name w:val="ListLabel 1"/>
    <w:qFormat/>
    <w:rPr/>
  </w:style>
  <w:style w:type="character" w:styleId="Style15">
    <w:name w:val="Выделение"/>
    <w:qFormat/>
    <w:rPr>
      <w:i/>
      <w:i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0163aa"/>
    <w:pPr>
      <w:spacing w:lineRule="auto" w:line="288" w:beforeAutospacing="1" w:after="142"/>
      <w:ind w:firstLine="709"/>
      <w:jc w:val="both"/>
    </w:pPr>
    <w:rPr>
      <w:rFonts w:ascii="Arial" w:hAnsi="Arial" w:eastAsia="Times New Roman" w:cs="Arial"/>
      <w:color w:val="000000"/>
      <w:sz w:val="26"/>
      <w:szCs w:val="26"/>
      <w:lang w:eastAsia="ru-RU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5566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LibreOffice/6.0.7.3.0$Linux_X86_64 LibreOffice_project/00m0$Build-3</Application>
  <Pages>2</Pages>
  <Words>201</Words>
  <Characters>1517</Characters>
  <CharactersWithSpaces>1780</CharactersWithSpaces>
  <Paragraphs>10</Paragraphs>
  <Company>AdmUvat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2020-05-26T07:45:00Z</dcterms:created>
  <dc:creator>User</dc:creator>
  <dc:description/>
  <dc:language>ru-RU</dc:language>
  <cp:lastModifiedBy/>
  <dcterms:modified xsi:type="dcterms:W3CDTF">2024-10-02T11:15:42Z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AdmUvat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