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УВАТСКОГО МУНИЦИПАЛЬНОГО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мая 2020 г. N 128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УПОЛНОМОЧЕННОГО ОРГАНА ПО ОРГАНИЗАЦИИ</w:t>
      </w:r>
    </w:p>
    <w:p>
      <w:pPr>
        <w:pStyle w:val="2"/>
        <w:jc w:val="center"/>
      </w:pPr>
      <w:r>
        <w:rPr>
          <w:sz w:val="20"/>
        </w:rPr>
        <w:t xml:space="preserve">МЕРОПРИЯТИЙ ПРИ ОСУЩЕСТВЛЕНИИ ДЕЯТЕЛЬНОСТИ ПО ОБРАЩЕНИЮ</w:t>
      </w:r>
    </w:p>
    <w:p>
      <w:pPr>
        <w:pStyle w:val="2"/>
        <w:jc w:val="center"/>
      </w:pPr>
      <w:r>
        <w:rPr>
          <w:sz w:val="20"/>
        </w:rPr>
        <w:t xml:space="preserve">С ЖИВОТНЫМИ БЕЗ ВЛАДЕЛЬЦЕВ УВАТСКОГО МУНИЦИПАЛЬНОГО РАЙОНА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Уватского муниципального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22.11.2022 N 241)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w:history="0" r:id="rId8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7</w:t>
        </w:r>
      </w:hyperlink>
      <w:r>
        <w:rPr>
          <w:sz w:val="20"/>
        </w:rPr>
        <w:t xml:space="preserve">, </w:t>
      </w:r>
      <w:hyperlink w:history="0" r:id="rId9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статьями 17</w:t>
        </w:r>
      </w:hyperlink>
      <w:r>
        <w:rPr>
          <w:sz w:val="20"/>
        </w:rPr>
        <w:t xml:space="preserve"> и </w:t>
      </w:r>
      <w:hyperlink w:history="0" r:id="rId10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w:history="0" r:id="rId11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владельцев", </w:t>
      </w:r>
      <w:hyperlink w:history="0" r:id="rId12" w:tooltip="Закон Тюменской области от 20.03.2019 N 21 (ред. от 29.11.2022) &quot;Об обращении с животными в Тюменской области&quot; (принят Тюменской областной Думой 14.03.2019) {КонсультантПлюс}">
        <w:r>
          <w:rPr>
            <w:sz w:val="20"/>
            <w:color w:val="0000ff"/>
          </w:rPr>
          <w:t xml:space="preserve">пунктом 2 части 1 статьи 4</w:t>
        </w:r>
      </w:hyperlink>
      <w:r>
        <w:rPr>
          <w:sz w:val="20"/>
        </w:rPr>
        <w:t xml:space="preserve"> Закона Тюменской области от 20.03.2019 N 21 "Об обращении с животными в Тюменской области", </w:t>
      </w:r>
      <w:hyperlink w:history="0" r:id="rId13" w:tooltip="Закон Тюменской области от 08.12.2015 N 135 (ред. от 29.11.2022) &quot;О наделении органов местного самоуправления отдельными государственными полномочиями&quot; (принят Тюменской областной Думой 26.11.2015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22.2</w:t>
        </w:r>
      </w:hyperlink>
      <w:r>
        <w:rPr>
          <w:sz w:val="20"/>
        </w:rPr>
        <w:t xml:space="preserve"> Закона Тюменской области от 08.12.2015 N 135 "О наделении органов местного самоуправления отдельными государственными полномочиями", </w:t>
      </w:r>
      <w:hyperlink w:history="0" r:id="rId14" w:tooltip="Постановление Правительства Тюменской области от 21.01.2022 N 5-п (ред. от 02.12.2022) &quot;Об утверждении порядка осуществления деятельности по обращению с животными без владельцев в Тюм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21.01.2022 N 5-п "Об утверждении порядка осуществления деятельности по обращению с животными без владельцев в Тюменской области" (далее по тексту - Постановление 5-п):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Уватского муниципального района от 22.11.2022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уполномоченным органом по организации мероприятий при осуществлении деятельности по обращению с животными без владельцев на территории Уватского муниципального района муниципальное казенное учреждение "Дирекция по управлению муниципальным хозяйством Уватского муниципального района" (далее по тексту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Уполномоченному органу: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организацию проведения мероприятий при осуществлении деятельности по обращению с животными без владельцев Уватского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утверждать ежеквартально до 25 числа месяца, следующего за отчетным, плановые мероприятия (графики) по проведению отлова животных без владельцев на территории Уватского муниципального района по </w:t>
      </w:r>
      <w:hyperlink w:history="0" r:id="rId16" w:tooltip="Постановление Правительства Тюменской области от 21.01.2022 N 5-п (ред. от 02.12.2022) &quot;Об утверждении порядка осуществления деятельности по обращению с животными без владельцев в Тюменской области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Постановлению N 5-п;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Уватского муниципального района от 22.11.2022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информирование населения при проведении плановых мероприятий по отлову животных без владельцев, о графике проведения указанных мероприятий не менее чем за три календарных дня посредством размещения информации на сайте Уватского муниципального района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Уватского муниципального района от 22.11.2022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разместить на сайте Уватского муниципального района в сети информационно-телекоммуникационной "Интернет" информацию об уполномоченном органе с указанием адресов (электронные, почтовые), контактных телефонов, типовую (рекомендуемую) </w:t>
      </w:r>
      <w:hyperlink w:history="0" r:id="rId19" w:tooltip="Постановление Правительства Тюменской области от 21.01.2022 N 5-п (ред. от 02.12.2022) &quot;Об утверждении порядка осуществления деятельности по обращению с животными без владельцев в Тюменской области&quot;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заявки на отлов животных без владельцев, утвержденную Приложением N 2 к Постановлению N 5-п, утвержденные плановые мероприятия (графики) по проведению отлова животных без владельцев на территории Уватского муниципального района, а также сведения о местах нахождения, контактных телефонах (телефонах для справок), адресе электронной почты, графике работы исполнителя мероприятий, определенного в установленном законом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Уватского муниципального района от 22.11.2022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подготовку документации по проведению торгов (электронного аукциона) на право заключения муниципального контракта на оказание услуг по организации проведения мероприятий по осуществлению деятельности по обращению с животными без владельцев на территории Уватского муниципального района;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Уватского муниципального района от 22.11.2022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подготовку муниципальных контрактов на оказание услуг по организации проведения мероприятий по осуществлению деятельности по обращению с животными без владельцев на территории Уватского муниципального района, по результатам проведенных торгов (электронного аукциона);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Уватского муниципального района от 22.11.2022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контроль за соблюдением требований к осуществлению деятельности исполнителя мероприятий по обращению с животными без владельцев на территории Уватского муниципального района;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Уватского муниципального района от 22.11.2022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требовать от исполнителя мероприятий по обращению с животными без владельцев на территории Уватского муниципального района, видеозапись процесса отлова животных и процесса возврата животных к месту прежнего обитания в установленном законом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Уватского муниципального района от 22.11.2022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ежеквартально в срок до 15 (пятнадцать) числа месяца, следующего за отчетным периодом, направлять в Управление ветеринарии Тюменской области Отчет о расходовании субвенций местным бюджетам из областного бюджета на осуществление полномочий по организации мероприятий по осуществлению деятельности по обращению с животными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постановление администрации Уватского муниципального района от 11.09.2018 N 152 "Об утверждении Порядка организации проведения мероприятий по отлову и содержанию безнадзорных домашних животных на территории Уватского муниципального района"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Сектору делопроизводства, документационного обеспечения и контроля администрации Уватского муниципального района (А.Ю. Васильева) настоящее постановление: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разместить на сайте Уватского муниципального района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действие со дня его обнародования.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Ответственность за исполнение настоящего постановления возложить на директора муниципального казенного учреждения "Дирекция по управлению муниципальным хозяйством" Уватского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постановления возложить на заместителя Главы администрации Уватского муниципального района, курирующего сферу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5" w:tooltip="Постановление Администрации Уватского муниципального района от 22.11.2022 N 241 &quot;О внесении изменений в постановление администрации Уватского муниципального района от 26.05.2020 N 128 &quot;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Уватского муниципального района от 22.11.2022 N 241)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С.Г.ПУТМИН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Уватского муниципального района от 26.05.2020 N 128</w:t>
            <w:br/>
            <w:t>(ред. от 22.11.2022)</w:t>
            <w:br/>
            <w:t>"Об определении упо...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Уватского муниципального района от 26.05.2020 N 128 (ред. от 22.11.2022) "Об определении упо...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80BDE48846A2EF8AD026CD789ADF0D1F21894520591EA0674CBC0DD3C480D3472769C9DA3F14C6E1749F25B9496F0A38B06ADEC3B6581D3529F540AlDn0J" TargetMode = "External"/>
	<Relationship Id="rId7" Type="http://schemas.openxmlformats.org/officeDocument/2006/relationships/hyperlink" Target="consultantplus://offline/ref=980BDE48846A2EF8AD0272DA9FC1AEDEF010C35E0D9CE3592B96C68A63180B612036C2C4E2B35F6F1257F05B93l9nEJ" TargetMode = "External"/>
	<Relationship Id="rId8" Type="http://schemas.openxmlformats.org/officeDocument/2006/relationships/hyperlink" Target="consultantplus://offline/ref=980BDE48846A2EF8AD0272DA9FC1AEDEF017CC5E0390E3592B96C68A63180B6132369AC8E0B541691742A60AD5C8A9F0C94DA0EB237981D4l4nFJ" TargetMode = "External"/>
	<Relationship Id="rId9" Type="http://schemas.openxmlformats.org/officeDocument/2006/relationships/hyperlink" Target="consultantplus://offline/ref=980BDE48846A2EF8AD0272DA9FC1AEDEF017CC5E0390E3592B96C68A63180B6132369AC8E0B5406B1242A60AD5C8A9F0C94DA0EB237981D4l4nFJ" TargetMode = "External"/>
	<Relationship Id="rId10" Type="http://schemas.openxmlformats.org/officeDocument/2006/relationships/hyperlink" Target="consultantplus://offline/ref=980BDE48846A2EF8AD0272DA9FC1AEDEF017CC5E0390E3592B96C68A63180B6132369AC8E0B5406A1242A60AD5C8A9F0C94DA0EB237981D4l4nFJ" TargetMode = "External"/>
	<Relationship Id="rId11" Type="http://schemas.openxmlformats.org/officeDocument/2006/relationships/hyperlink" Target="consultantplus://offline/ref=980BDE48846A2EF8AD0272DA9FC1AEDEF710C95B029BE3592B96C68A63180B612036C2C4E2B35F6F1257F05B93l9nEJ" TargetMode = "External"/>
	<Relationship Id="rId12" Type="http://schemas.openxmlformats.org/officeDocument/2006/relationships/hyperlink" Target="consultantplus://offline/ref=980BDE48846A2EF8AD026CD789ADF0D1F21894520591EB0E70C3C0DD3C480D3472769C9DA3F14C6E1749F2599196F0A38B06ADEC3B6581D3529F540AlDn0J" TargetMode = "External"/>
	<Relationship Id="rId13" Type="http://schemas.openxmlformats.org/officeDocument/2006/relationships/hyperlink" Target="consultantplus://offline/ref=980BDE48846A2EF8AD026CD789ADF0D1F21894520591EB0E7FC1C0DD3C480D3472769C9DA3F14C6E1749F5589396F0A38B06ADEC3B6581D3529F540AlDn0J" TargetMode = "External"/>
	<Relationship Id="rId14" Type="http://schemas.openxmlformats.org/officeDocument/2006/relationships/hyperlink" Target="consultantplus://offline/ref=980BDE48846A2EF8AD026CD789ADF0D1F21894520591EB0977CBC0DD3C480D3472769C9DB1F11462154FEC5B9483A6F2CDl5n0J" TargetMode = "External"/>
	<Relationship Id="rId15" Type="http://schemas.openxmlformats.org/officeDocument/2006/relationships/hyperlink" Target="consultantplus://offline/ref=980BDE48846A2EF8AD026CD789ADF0D1F21894520591EA0674CBC0DD3C480D3472769C9DA3F14C6E1749F25B9796F0A38B06ADEC3B6581D3529F540AlDn0J" TargetMode = "External"/>
	<Relationship Id="rId16" Type="http://schemas.openxmlformats.org/officeDocument/2006/relationships/hyperlink" Target="consultantplus://offline/ref=980BDE48846A2EF8AD026CD789ADF0D1F21894520591EB0977CBC0DD3C480D3472769C9DA3F14C6E1749F35B9296F0A38B06ADEC3B6581D3529F540AlDn0J" TargetMode = "External"/>
	<Relationship Id="rId17" Type="http://schemas.openxmlformats.org/officeDocument/2006/relationships/hyperlink" Target="consultantplus://offline/ref=980BDE48846A2EF8AD026CD789ADF0D1F21894520591EA0674CBC0DD3C480D3472769C9DA3F14C6E1749F25B9696F0A38B06ADEC3B6581D3529F540AlDn0J" TargetMode = "External"/>
	<Relationship Id="rId18" Type="http://schemas.openxmlformats.org/officeDocument/2006/relationships/hyperlink" Target="consultantplus://offline/ref=980BDE48846A2EF8AD026CD789ADF0D1F21894520591EA0674CBC0DD3C480D3472769C9DA3F14C6E1749F25B9996F0A38B06ADEC3B6581D3529F540AlDn0J" TargetMode = "External"/>
	<Relationship Id="rId19" Type="http://schemas.openxmlformats.org/officeDocument/2006/relationships/hyperlink" Target="consultantplus://offline/ref=980BDE48846A2EF8AD026CD789ADF0D1F21894520591EB0977CBC0DD3C480D3472769C9DA3F14C6E1749F35B9896F0A38B06ADEC3B6581D3529F540AlDn0J" TargetMode = "External"/>
	<Relationship Id="rId20" Type="http://schemas.openxmlformats.org/officeDocument/2006/relationships/hyperlink" Target="consultantplus://offline/ref=980BDE48846A2EF8AD026CD789ADF0D1F21894520591EA0674CBC0DD3C480D3472769C9DA3F14C6E1749F25B9896F0A38B06ADEC3B6581D3529F540AlDn0J" TargetMode = "External"/>
	<Relationship Id="rId21" Type="http://schemas.openxmlformats.org/officeDocument/2006/relationships/hyperlink" Target="consultantplus://offline/ref=980BDE48846A2EF8AD026CD789ADF0D1F21894520591EA0674CBC0DD3C480D3472769C9DA3F14C6E1749F25A9096F0A38B06ADEC3B6581D3529F540AlDn0J" TargetMode = "External"/>
	<Relationship Id="rId22" Type="http://schemas.openxmlformats.org/officeDocument/2006/relationships/hyperlink" Target="consultantplus://offline/ref=980BDE48846A2EF8AD026CD789ADF0D1F21894520591EA0674CBC0DD3C480D3472769C9DA3F14C6E1749F25A9096F0A38B06ADEC3B6581D3529F540AlDn0J" TargetMode = "External"/>
	<Relationship Id="rId23" Type="http://schemas.openxmlformats.org/officeDocument/2006/relationships/hyperlink" Target="consultantplus://offline/ref=980BDE48846A2EF8AD026CD789ADF0D1F21894520591EA0674CBC0DD3C480D3472769C9DA3F14C6E1749F25A9396F0A38B06ADEC3B6581D3529F540AlDn0J" TargetMode = "External"/>
	<Relationship Id="rId24" Type="http://schemas.openxmlformats.org/officeDocument/2006/relationships/hyperlink" Target="consultantplus://offline/ref=980BDE48846A2EF8AD026CD789ADF0D1F21894520591EA0674CBC0DD3C480D3472769C9DA3F14C6E1749F25A9396F0A38B06ADEC3B6581D3529F540AlDn0J" TargetMode = "External"/>
	<Relationship Id="rId25" Type="http://schemas.openxmlformats.org/officeDocument/2006/relationships/hyperlink" Target="consultantplus://offline/ref=980BDE48846A2EF8AD026CD789ADF0D1F21894520591EA0674CBC0DD3C480D3472769C9DA3F14C6E1749F25A9296F0A38B06ADEC3B6581D3529F540AlDn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Уватского муниципального района от 26.05.2020 N 128
(ред. от 22.11.2022)
"Об определении уполномоченного органа по организации мероприятий при осуществлении деятельности по обращению с животными без владельцев Уватского муниципального района"</dc:title>
  <dcterms:created xsi:type="dcterms:W3CDTF">2023-05-26T09:39:37Z</dcterms:created>
</cp:coreProperties>
</file>