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42" w:rsidRDefault="00E35E4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35E42" w:rsidRDefault="00E35E42">
      <w:pPr>
        <w:pStyle w:val="ConsPlusNormal"/>
        <w:jc w:val="both"/>
        <w:outlineLvl w:val="0"/>
      </w:pPr>
    </w:p>
    <w:p w:rsidR="00E35E42" w:rsidRDefault="00E35E42">
      <w:pPr>
        <w:pStyle w:val="ConsPlusTitle"/>
        <w:jc w:val="center"/>
        <w:outlineLvl w:val="0"/>
      </w:pPr>
      <w:r>
        <w:t>ДУМА УВАТСКОГО МУНИЦИПАЛЬНОГО РАЙОНА</w:t>
      </w:r>
    </w:p>
    <w:p w:rsidR="00E35E42" w:rsidRDefault="00E35E42">
      <w:pPr>
        <w:pStyle w:val="ConsPlusTitle"/>
        <w:jc w:val="center"/>
      </w:pPr>
    </w:p>
    <w:p w:rsidR="00E35E42" w:rsidRDefault="00E35E42">
      <w:pPr>
        <w:pStyle w:val="ConsPlusTitle"/>
        <w:jc w:val="center"/>
      </w:pPr>
      <w:r>
        <w:t>РЕШЕНИЕ</w:t>
      </w:r>
    </w:p>
    <w:p w:rsidR="00E35E42" w:rsidRDefault="00E35E42">
      <w:pPr>
        <w:pStyle w:val="ConsPlusTitle"/>
        <w:jc w:val="center"/>
      </w:pPr>
      <w:r>
        <w:t>от 3 ноября 2009 г. N 373</w:t>
      </w:r>
    </w:p>
    <w:p w:rsidR="00E35E42" w:rsidRDefault="00E35E42">
      <w:pPr>
        <w:pStyle w:val="ConsPlusTitle"/>
        <w:jc w:val="center"/>
      </w:pPr>
    </w:p>
    <w:p w:rsidR="00E35E42" w:rsidRDefault="00E35E42">
      <w:pPr>
        <w:pStyle w:val="ConsPlusTitle"/>
        <w:jc w:val="center"/>
      </w:pPr>
      <w:r>
        <w:t>ОБ УТВЕРЖДЕНИИ ПОЛОЖЕНИЯ О ПРЕМИРОВАНИИ</w:t>
      </w:r>
    </w:p>
    <w:p w:rsidR="00E35E42" w:rsidRDefault="00E35E42">
      <w:pPr>
        <w:pStyle w:val="ConsPlusTitle"/>
        <w:jc w:val="center"/>
      </w:pPr>
      <w:r>
        <w:t>МУНИЦИПАЛЬНЫХ СЛУЖАЩИХ АДМИНИСТРАЦИИ</w:t>
      </w:r>
    </w:p>
    <w:p w:rsidR="00E35E42" w:rsidRDefault="00E35E42">
      <w:pPr>
        <w:pStyle w:val="ConsPlusTitle"/>
        <w:jc w:val="center"/>
      </w:pPr>
      <w:r>
        <w:t>УВАТСКОГО МУНИЦИПАЛЬНОГО РАЙОНА</w:t>
      </w:r>
    </w:p>
    <w:p w:rsidR="00E35E42" w:rsidRDefault="00E35E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5E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5E42" w:rsidRDefault="00E35E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5E42" w:rsidRDefault="00E35E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</w:t>
            </w:r>
            <w:proofErr w:type="spellStart"/>
            <w:r>
              <w:rPr>
                <w:color w:val="392C69"/>
              </w:rPr>
              <w:t>Уватского</w:t>
            </w:r>
            <w:proofErr w:type="spellEnd"/>
            <w:r>
              <w:rPr>
                <w:color w:val="392C69"/>
              </w:rPr>
              <w:t xml:space="preserve"> муниципального района от 29.06.2011 </w:t>
            </w:r>
            <w:hyperlink r:id="rId6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35E42" w:rsidRDefault="00E35E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27.03.2015 </w:t>
            </w:r>
            <w:hyperlink r:id="rId7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25.12.2019 </w:t>
            </w:r>
            <w:hyperlink r:id="rId8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5E42" w:rsidRDefault="00E35E42">
      <w:pPr>
        <w:pStyle w:val="ConsPlusNormal"/>
        <w:jc w:val="both"/>
      </w:pPr>
    </w:p>
    <w:p w:rsidR="00E35E42" w:rsidRDefault="00E35E4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Тюменской области от 05.07.2007 N 10 "О муниципальной службе в Тюменской области",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Тюменской области от 29.12.2005 N 444 "О местном самоуправлении в Тюменской области",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16.06.2009 N 163-п "Об установлении нормативов формирования расходов на оплату труда депутатов, выборных должностных</w:t>
      </w:r>
      <w:proofErr w:type="gramEnd"/>
      <w:r>
        <w:t xml:space="preserve"> лиц местного самоуправления, осуществляющих свои полномочия на постоянной основе, муниципальных служащих", руководствуясь </w:t>
      </w:r>
      <w:hyperlink r:id="rId13" w:history="1">
        <w:r>
          <w:rPr>
            <w:color w:val="0000FF"/>
          </w:rPr>
          <w:t>статьями 22</w:t>
        </w:r>
      </w:hyperlink>
      <w:r>
        <w:t xml:space="preserve">, </w:t>
      </w:r>
      <w:hyperlink r:id="rId14" w:history="1">
        <w:r>
          <w:rPr>
            <w:color w:val="0000FF"/>
          </w:rPr>
          <w:t>31</w:t>
        </w:r>
      </w:hyperlink>
      <w:r>
        <w:t xml:space="preserve"> Устава </w:t>
      </w:r>
      <w:proofErr w:type="spellStart"/>
      <w:r>
        <w:t>Уватского</w:t>
      </w:r>
      <w:proofErr w:type="spellEnd"/>
      <w:r>
        <w:t xml:space="preserve"> муниципального района, Дума </w:t>
      </w:r>
      <w:proofErr w:type="spellStart"/>
      <w:r>
        <w:t>Уватского</w:t>
      </w:r>
      <w:proofErr w:type="spellEnd"/>
      <w:r>
        <w:t xml:space="preserve"> муниципального района решила: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премировании муниципальных служащих администрации </w:t>
      </w:r>
      <w:proofErr w:type="spellStart"/>
      <w:r>
        <w:t>Уватского</w:t>
      </w:r>
      <w:proofErr w:type="spellEnd"/>
      <w:r>
        <w:t xml:space="preserve"> муниципального района согласно приложению.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>2. Настоящее решение вступает в силу 1 января 2010 года.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>3. Настоящее решение подлежит обнародованию.</w:t>
      </w:r>
    </w:p>
    <w:p w:rsidR="00E35E42" w:rsidRDefault="00E35E42">
      <w:pPr>
        <w:pStyle w:val="ConsPlusNormal"/>
        <w:jc w:val="both"/>
      </w:pPr>
    </w:p>
    <w:p w:rsidR="00E35E42" w:rsidRDefault="00E35E42">
      <w:pPr>
        <w:pStyle w:val="ConsPlusNormal"/>
        <w:jc w:val="right"/>
      </w:pPr>
      <w:r>
        <w:t>Председатель Думы</w:t>
      </w:r>
    </w:p>
    <w:p w:rsidR="00E35E42" w:rsidRDefault="00E35E42">
      <w:pPr>
        <w:pStyle w:val="ConsPlusNormal"/>
        <w:jc w:val="right"/>
      </w:pPr>
      <w:r>
        <w:t>М.И.ЗАХАРОВ</w:t>
      </w:r>
    </w:p>
    <w:p w:rsidR="00E35E42" w:rsidRDefault="00E35E42">
      <w:pPr>
        <w:pStyle w:val="ConsPlusNormal"/>
        <w:jc w:val="both"/>
      </w:pPr>
    </w:p>
    <w:p w:rsidR="00E35E42" w:rsidRDefault="00E35E42">
      <w:pPr>
        <w:pStyle w:val="ConsPlusNormal"/>
        <w:jc w:val="both"/>
      </w:pPr>
    </w:p>
    <w:p w:rsidR="00E35E42" w:rsidRDefault="00E35E42">
      <w:pPr>
        <w:pStyle w:val="ConsPlusNormal"/>
        <w:jc w:val="both"/>
      </w:pPr>
    </w:p>
    <w:p w:rsidR="00E35E42" w:rsidRDefault="00E35E42">
      <w:pPr>
        <w:pStyle w:val="ConsPlusNormal"/>
        <w:jc w:val="both"/>
      </w:pPr>
    </w:p>
    <w:p w:rsidR="00E35E42" w:rsidRDefault="00E35E42">
      <w:pPr>
        <w:pStyle w:val="ConsPlusNormal"/>
        <w:jc w:val="both"/>
      </w:pPr>
    </w:p>
    <w:p w:rsidR="00E35E42" w:rsidRDefault="00E35E42">
      <w:pPr>
        <w:pStyle w:val="ConsPlusNormal"/>
        <w:jc w:val="right"/>
        <w:outlineLvl w:val="0"/>
      </w:pPr>
      <w:r>
        <w:t>Приложение</w:t>
      </w:r>
    </w:p>
    <w:p w:rsidR="00E35E42" w:rsidRDefault="00E35E42">
      <w:pPr>
        <w:pStyle w:val="ConsPlusNormal"/>
        <w:jc w:val="right"/>
      </w:pPr>
      <w:r>
        <w:t>к решению Думы</w:t>
      </w:r>
    </w:p>
    <w:p w:rsidR="00E35E42" w:rsidRDefault="00E35E42">
      <w:pPr>
        <w:pStyle w:val="ConsPlusNormal"/>
        <w:jc w:val="right"/>
      </w:pPr>
      <w:proofErr w:type="spellStart"/>
      <w:r>
        <w:t>Уватского</w:t>
      </w:r>
      <w:proofErr w:type="spellEnd"/>
      <w:r>
        <w:t xml:space="preserve"> муниципального района</w:t>
      </w:r>
    </w:p>
    <w:p w:rsidR="00E35E42" w:rsidRDefault="00E35E42">
      <w:pPr>
        <w:pStyle w:val="ConsPlusNormal"/>
        <w:jc w:val="right"/>
      </w:pPr>
      <w:r>
        <w:t>от 03.11.2009 N 373</w:t>
      </w:r>
    </w:p>
    <w:p w:rsidR="00E35E42" w:rsidRDefault="00E35E42">
      <w:pPr>
        <w:pStyle w:val="ConsPlusNormal"/>
        <w:jc w:val="both"/>
      </w:pPr>
    </w:p>
    <w:p w:rsidR="00E35E42" w:rsidRDefault="00E35E42">
      <w:pPr>
        <w:pStyle w:val="ConsPlusTitle"/>
        <w:jc w:val="center"/>
      </w:pPr>
      <w:bookmarkStart w:id="0" w:name="P30"/>
      <w:bookmarkEnd w:id="0"/>
      <w:r>
        <w:t>ПОЛОЖЕНИЕ</w:t>
      </w:r>
    </w:p>
    <w:p w:rsidR="00E35E42" w:rsidRDefault="00E35E42">
      <w:pPr>
        <w:pStyle w:val="ConsPlusTitle"/>
        <w:jc w:val="center"/>
      </w:pPr>
      <w:r>
        <w:t>О ПРЕМИРОВАНИИ МУНИЦИПАЛЬНЫХ СЛУЖАЩИХ</w:t>
      </w:r>
    </w:p>
    <w:p w:rsidR="00E35E42" w:rsidRDefault="00E35E42">
      <w:pPr>
        <w:pStyle w:val="ConsPlusTitle"/>
        <w:jc w:val="center"/>
      </w:pPr>
      <w:r>
        <w:t>АДМИНИСТРАЦИИ УВАТСКОГО МУНИЦИПАЛЬНОГО РАЙОНА</w:t>
      </w:r>
    </w:p>
    <w:p w:rsidR="00E35E42" w:rsidRDefault="00E35E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5E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5E42" w:rsidRDefault="00E35E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5E42" w:rsidRDefault="00E35E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</w:t>
            </w:r>
            <w:proofErr w:type="spellStart"/>
            <w:r>
              <w:rPr>
                <w:color w:val="392C69"/>
              </w:rPr>
              <w:t>Уватского</w:t>
            </w:r>
            <w:proofErr w:type="spellEnd"/>
            <w:r>
              <w:rPr>
                <w:color w:val="392C69"/>
              </w:rPr>
              <w:t xml:space="preserve"> муниципального района от 29.06.2011 </w:t>
            </w:r>
            <w:hyperlink r:id="rId15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35E42" w:rsidRDefault="00E35E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27.03.2015 </w:t>
            </w:r>
            <w:hyperlink r:id="rId16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25.12.2019 </w:t>
            </w:r>
            <w:hyperlink r:id="rId17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5E42" w:rsidRDefault="00E35E42">
      <w:pPr>
        <w:pStyle w:val="ConsPlusNormal"/>
        <w:jc w:val="both"/>
      </w:pPr>
    </w:p>
    <w:p w:rsidR="00E35E42" w:rsidRDefault="00E35E42">
      <w:pPr>
        <w:pStyle w:val="ConsPlusNormal"/>
        <w:ind w:firstLine="540"/>
        <w:jc w:val="both"/>
      </w:pPr>
      <w:r>
        <w:t xml:space="preserve">1. Система премирования вводится с целью повышения материальной заинтересованности, </w:t>
      </w:r>
      <w:r>
        <w:lastRenderedPageBreak/>
        <w:t>стимулирования добросовестного и интенсивного труда.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>1.1. Виды премирования: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>- премирование по результатам работы за месяц;</w:t>
      </w:r>
    </w:p>
    <w:p w:rsidR="00E35E42" w:rsidRDefault="00E35E4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>
        <w:t>Уватского</w:t>
      </w:r>
      <w:proofErr w:type="spellEnd"/>
      <w:r>
        <w:t xml:space="preserve"> муниципального района от 27.03.2015 N 398)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>- премирование по результатам работы за квартал;</w:t>
      </w:r>
    </w:p>
    <w:p w:rsidR="00E35E42" w:rsidRDefault="00E35E4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>
        <w:t>Уватского</w:t>
      </w:r>
      <w:proofErr w:type="spellEnd"/>
      <w:r>
        <w:t xml:space="preserve"> муниципального района от 27.03.2015 N 398)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>- премирование по результатам работы за год.</w:t>
      </w:r>
    </w:p>
    <w:p w:rsidR="00E35E42" w:rsidRDefault="00E35E4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>
        <w:t>Уватского</w:t>
      </w:r>
      <w:proofErr w:type="spellEnd"/>
      <w:r>
        <w:t xml:space="preserve"> муниципального района от 27.03.2015 N 398)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>1.2. Условия премирования.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>Условиями премирования муниципальных служащих являются: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>- личный вклад каждого работника в выполнение задач, поставленных перед коллективом;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>- надлежащее и качественное выполнение функций, предусмотренных должностной инструкцией и (или) трудовым договором;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>- своевременное и качественное выполнение планов работы;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>- оперативное и качественное рассмотрение документов, полученных от вышестоящих организаций и учреждений, писем, жалоб и обращений граждан;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>- своевременная и качественная подготовка документов;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>- соблюдение порядка ведения делопроизводства, учета и сроков предоставления отчетности, контрольных заданий;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>- выполнение иных особо важных заданий и поручений;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>- отсутствие обоснованных жалоб на деятельность муниципального служащего;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>- соблюдение трудовой дисциплины.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>1.3. Порядок премирования.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 xml:space="preserve">Предложения о премировании работников представляются руководителями структурных подразделений на рассмотрение Главе администрации </w:t>
      </w:r>
      <w:proofErr w:type="spellStart"/>
      <w:r>
        <w:t>Уватского</w:t>
      </w:r>
      <w:proofErr w:type="spellEnd"/>
      <w:r>
        <w:t xml:space="preserve"> муниципального района.</w:t>
      </w:r>
    </w:p>
    <w:p w:rsidR="00E35E42" w:rsidRDefault="00E35E4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>
        <w:t>Уватского</w:t>
      </w:r>
      <w:proofErr w:type="spellEnd"/>
      <w:r>
        <w:t xml:space="preserve"> муниципального района от 27.03.2015 N 398)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 xml:space="preserve">В представляемом Главе администрации </w:t>
      </w:r>
      <w:proofErr w:type="spellStart"/>
      <w:r>
        <w:t>Уватского</w:t>
      </w:r>
      <w:proofErr w:type="spellEnd"/>
      <w:r>
        <w:t xml:space="preserve"> муниципального района предложении о премировании работников структурного подразделения должны быть указаны основания премирования и предполагаемый размер премии по каждой предложенной кандидатуре.</w:t>
      </w:r>
    </w:p>
    <w:p w:rsidR="00E35E42" w:rsidRDefault="00E35E4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>
        <w:t>Уватского</w:t>
      </w:r>
      <w:proofErr w:type="spellEnd"/>
      <w:r>
        <w:t xml:space="preserve"> муниципального района от 27.03.2015 N 398)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 xml:space="preserve">Глава администрации </w:t>
      </w:r>
      <w:proofErr w:type="spellStart"/>
      <w:r>
        <w:t>Уватского</w:t>
      </w:r>
      <w:proofErr w:type="spellEnd"/>
      <w:r>
        <w:t xml:space="preserve"> муниципального района самостоятельно формирует предложения о премировании заместителей главы администрации </w:t>
      </w:r>
      <w:proofErr w:type="spellStart"/>
      <w:r>
        <w:t>Уватского</w:t>
      </w:r>
      <w:proofErr w:type="spellEnd"/>
      <w:r>
        <w:t xml:space="preserve"> муниципального района, руководителей структурных подразделений.</w:t>
      </w:r>
    </w:p>
    <w:p w:rsidR="00E35E42" w:rsidRDefault="00E35E4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>
        <w:t>Уватского</w:t>
      </w:r>
      <w:proofErr w:type="spellEnd"/>
      <w:r>
        <w:t xml:space="preserve"> муниципального района от 27.03.2015 N 398)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 xml:space="preserve">На основании предложений о премировании работников, предоставленных руководителями структурных подразделений, Глава администрации </w:t>
      </w:r>
      <w:proofErr w:type="spellStart"/>
      <w:r>
        <w:t>Уватского</w:t>
      </w:r>
      <w:proofErr w:type="spellEnd"/>
      <w:r>
        <w:t xml:space="preserve"> муниципального района принимает решение о выплате премии работникам.</w:t>
      </w:r>
    </w:p>
    <w:p w:rsidR="00E35E42" w:rsidRDefault="00E35E42">
      <w:pPr>
        <w:pStyle w:val="ConsPlusNormal"/>
        <w:jc w:val="both"/>
      </w:pPr>
      <w:r>
        <w:lastRenderedPageBreak/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>
        <w:t>Уватского</w:t>
      </w:r>
      <w:proofErr w:type="spellEnd"/>
      <w:r>
        <w:t xml:space="preserve"> муниципального района от 27.03.2015 N 398)</w:t>
      </w:r>
    </w:p>
    <w:p w:rsidR="00E35E42" w:rsidRDefault="00E35E42">
      <w:pPr>
        <w:pStyle w:val="ConsPlusNormal"/>
        <w:spacing w:before="220"/>
        <w:ind w:firstLine="540"/>
        <w:jc w:val="both"/>
      </w:pPr>
      <w:proofErr w:type="gramStart"/>
      <w:r>
        <w:t xml:space="preserve">Конкретный размер премии определяется Главой администрации </w:t>
      </w:r>
      <w:proofErr w:type="spellStart"/>
      <w:r>
        <w:t>Уватского</w:t>
      </w:r>
      <w:proofErr w:type="spellEnd"/>
      <w:r>
        <w:t xml:space="preserve"> муниципального района, исходя из результатов деятельности муниципальных служащих, и максимальными размерами не ограничивается при соблюдении требований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16.06.2009 N 163-п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служащих" и условий </w:t>
      </w:r>
      <w:hyperlink r:id="rId26" w:history="1">
        <w:r>
          <w:rPr>
            <w:color w:val="0000FF"/>
          </w:rPr>
          <w:t>статьи 136</w:t>
        </w:r>
      </w:hyperlink>
      <w:r>
        <w:t xml:space="preserve"> Бюджетного кодекса Российской</w:t>
      </w:r>
      <w:proofErr w:type="gramEnd"/>
      <w:r>
        <w:t xml:space="preserve"> Федерации.</w:t>
      </w:r>
    </w:p>
    <w:p w:rsidR="00E35E42" w:rsidRDefault="00E35E4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>
        <w:t>Уватского</w:t>
      </w:r>
      <w:proofErr w:type="spellEnd"/>
      <w:r>
        <w:t xml:space="preserve"> муниципального района от 27.03.2015 N 398)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>Премия выплачивается в соответствии с утвержденной бюджетной сметой расходов.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 xml:space="preserve">Максимальный размер премии по результатам работы устанавливается в пределах </w:t>
      </w:r>
      <w:proofErr w:type="gramStart"/>
      <w:r>
        <w:t>норматива формирования фонда оплаты труда</w:t>
      </w:r>
      <w:proofErr w:type="gramEnd"/>
      <w:r>
        <w:t xml:space="preserve"> и соблюдения требований </w:t>
      </w:r>
      <w:hyperlink r:id="rId28" w:history="1">
        <w:r>
          <w:rPr>
            <w:color w:val="0000FF"/>
          </w:rPr>
          <w:t>статьи 136</w:t>
        </w:r>
      </w:hyperlink>
      <w:r>
        <w:t xml:space="preserve"> Бюджетного кодекса Российской Федерации.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 xml:space="preserve">Премии по результатам работы муниципальным служащим в пределах </w:t>
      </w:r>
      <w:proofErr w:type="gramStart"/>
      <w:r>
        <w:t>норматива формирования фонда оплаты труда</w:t>
      </w:r>
      <w:proofErr w:type="gramEnd"/>
      <w:r>
        <w:t xml:space="preserve"> выплачиваются пропорционально отработанному времени.</w:t>
      </w:r>
    </w:p>
    <w:p w:rsidR="00E35E42" w:rsidRDefault="00E35E4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>
        <w:t>Уватского</w:t>
      </w:r>
      <w:proofErr w:type="spellEnd"/>
      <w:r>
        <w:t xml:space="preserve"> муниципального района от 29.06.2011 N 65)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>Муниципальным служащим, уволенным в соответствии с действующим законодательством, премия не выплачивается.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>Лишение муниципальных служащих премии полностью или частично производится за ненадлежащее исполнение своих должностных обязанностей, невыполнение условий премирования.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>Полное или частичное лишение премии производится за тот расчетный период, в котором было обнаружено упущение, и оформляется распоряжением администрации района с указанием причины.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>Во всех случаях определения размеров средней заработной платы муниципального служащего в расчет включаются все премии, предусмотренные настоящим Положением.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>Районный коэффициент и процентная надбавка за работу в местностях, приравненных к районам Крайнего Севера, начисляются на все виды премий, предусмотренных настоящим Положением.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 xml:space="preserve">Муниципальным служащим, совмещающим работу в администрации </w:t>
      </w:r>
      <w:proofErr w:type="spellStart"/>
      <w:r>
        <w:t>Уватского</w:t>
      </w:r>
      <w:proofErr w:type="spellEnd"/>
      <w:r>
        <w:t xml:space="preserve"> муниципального района (выполнение обязанностей временно отсутствующего работника), премии выплачиваются только за работу по основной должности.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>В случае передачи сре</w:t>
      </w:r>
      <w:proofErr w:type="gramStart"/>
      <w:r>
        <w:t>дств в ф</w:t>
      </w:r>
      <w:proofErr w:type="gramEnd"/>
      <w:r>
        <w:t>орме межбюджетных трансфертов на обеспечение деятельности органов местного самоуправления в текущем финансовом году может быть принято решение о выплате дополнительной премии муниципальным служащим.</w:t>
      </w:r>
    </w:p>
    <w:p w:rsidR="00E35E42" w:rsidRDefault="00E35E42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Думы </w:t>
      </w:r>
      <w:proofErr w:type="spellStart"/>
      <w:r>
        <w:t>Уватского</w:t>
      </w:r>
      <w:proofErr w:type="spellEnd"/>
      <w:r>
        <w:t xml:space="preserve"> муниципального района от 29.06.2011 N 65)</w:t>
      </w:r>
    </w:p>
    <w:p w:rsidR="00E35E42" w:rsidRDefault="00E35E42">
      <w:pPr>
        <w:pStyle w:val="ConsPlusNormal"/>
        <w:spacing w:before="220"/>
        <w:ind w:firstLine="540"/>
        <w:jc w:val="both"/>
      </w:pPr>
      <w:r>
        <w:t xml:space="preserve">За участие в достижении Тюменской областью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утвержденных </w:t>
      </w:r>
      <w:hyperlink r:id="rId3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25.04.2019 N 193, муниципальным служащим может быть выплачена дополнительная премия.</w:t>
      </w:r>
    </w:p>
    <w:p w:rsidR="00E35E42" w:rsidRDefault="00E35E42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Думы </w:t>
      </w:r>
      <w:proofErr w:type="spellStart"/>
      <w:r>
        <w:t>Уватского</w:t>
      </w:r>
      <w:proofErr w:type="spellEnd"/>
      <w:r>
        <w:t xml:space="preserve"> муниципального района от 25.12.2019 N 408)</w:t>
      </w:r>
    </w:p>
    <w:p w:rsidR="009E635E" w:rsidRDefault="009E635E">
      <w:bookmarkStart w:id="1" w:name="_GoBack"/>
      <w:bookmarkEnd w:id="1"/>
    </w:p>
    <w:sectPr w:rsidR="009E635E" w:rsidSect="009C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42"/>
    <w:rsid w:val="009E635E"/>
    <w:rsid w:val="00E3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5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5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5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5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8921464A4448B0D1728624EE1781E07C28092113553BE8F9950A09C392FD37B26980D7F896F27630965ED9A4CB1A37E0D43171C6F3AD5BF9561B6n670F" TargetMode="External"/><Relationship Id="rId13" Type="http://schemas.openxmlformats.org/officeDocument/2006/relationships/hyperlink" Target="consultantplus://offline/ref=C2B8921464A4448B0D1728624EE1781E07C28092113656BD8C9250A09C392FD37B26980D7F896F27630964E59F4CB1A37E0D43171C6F3AD5BF9561B6n670F" TargetMode="External"/><Relationship Id="rId18" Type="http://schemas.openxmlformats.org/officeDocument/2006/relationships/hyperlink" Target="consultantplus://offline/ref=C2B8921464A4448B0D1728624EE1781E07C28092113151BA8C9850A09C392FD37B26980D7F896F27630965EC9B4CB1A37E0D43171C6F3AD5BF9561B6n670F" TargetMode="External"/><Relationship Id="rId26" Type="http://schemas.openxmlformats.org/officeDocument/2006/relationships/hyperlink" Target="consultantplus://offline/ref=C2B8921464A4448B0D17366F588D261102CCDB96173758EED6CF56F7C36929863B669E5C3DCF6972324D30E09D47FBF23E464C151En77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B8921464A4448B0D1728624EE1781E07C28092113151BA8C9850A09C392FD37B26980D7F896F27630965EC994CB1A37E0D43171C6F3AD5BF9561B6n670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2B8921464A4448B0D1728624EE1781E07C28092113151BA8C9850A09C392FD37B26980D7F896F27630965EC9D4CB1A37E0D43171C6F3AD5BF9561B6n670F" TargetMode="External"/><Relationship Id="rId12" Type="http://schemas.openxmlformats.org/officeDocument/2006/relationships/hyperlink" Target="consultantplus://offline/ref=C2B8921464A4448B0D1728624EE1781E07C2809211355BBF829B50A09C392FD37B26980D6D89372B61097BED9B59E7F238n579F" TargetMode="External"/><Relationship Id="rId17" Type="http://schemas.openxmlformats.org/officeDocument/2006/relationships/hyperlink" Target="consultantplus://offline/ref=C2B8921464A4448B0D1728624EE1781E07C28092113553BE8F9950A09C392FD37B26980D7F896F27630965ED9A4CB1A37E0D43171C6F3AD5BF9561B6n670F" TargetMode="External"/><Relationship Id="rId25" Type="http://schemas.openxmlformats.org/officeDocument/2006/relationships/hyperlink" Target="consultantplus://offline/ref=C2B8921464A4448B0D1728624EE1781E07C2809211355BBF829B50A09C392FD37B26980D6D89372B61097BED9B59E7F238n579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B8921464A4448B0D1728624EE1781E07C28092113151BA8C9850A09C392FD37B26980D7F896F27630965EC9C4CB1A37E0D43171C6F3AD5BF9561B6n670F" TargetMode="External"/><Relationship Id="rId20" Type="http://schemas.openxmlformats.org/officeDocument/2006/relationships/hyperlink" Target="consultantplus://offline/ref=C2B8921464A4448B0D1728624EE1781E07C28092113151BA8C9850A09C392FD37B26980D7F896F27630965EC9B4CB1A37E0D43171C6F3AD5BF9561B6n670F" TargetMode="External"/><Relationship Id="rId29" Type="http://schemas.openxmlformats.org/officeDocument/2006/relationships/hyperlink" Target="consultantplus://offline/ref=C2B8921464A4448B0D1728624EE1781E07C28092163256B983900DAA946023D17C29C71A78C06326630965E59413B4B66F554C1502713ECFA39763nB7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B8921464A4448B0D1728624EE1781E07C28092163256B983900DAA946023D17C29C71A78C06326630965E89413B4B66F554C1502713ECFA39763nB75F" TargetMode="External"/><Relationship Id="rId11" Type="http://schemas.openxmlformats.org/officeDocument/2006/relationships/hyperlink" Target="consultantplus://offline/ref=C2B8921464A4448B0D1728624EE1781E07C28092113654B0829B50A09C392FD37B26980D7F896F27630967E99B4CB1A37E0D43171C6F3AD5BF9561B6n670F" TargetMode="External"/><Relationship Id="rId24" Type="http://schemas.openxmlformats.org/officeDocument/2006/relationships/hyperlink" Target="consultantplus://offline/ref=C2B8921464A4448B0D1728624EE1781E07C28092113151BA8C9850A09C392FD37B26980D7F896F27630965EC974CB1A37E0D43171C6F3AD5BF9561B6n670F" TargetMode="External"/><Relationship Id="rId32" Type="http://schemas.openxmlformats.org/officeDocument/2006/relationships/hyperlink" Target="consultantplus://offline/ref=C2B8921464A4448B0D1728624EE1781E07C28092113553BE8F9950A09C392FD37B26980D7F896F27630965ED9A4CB1A37E0D43171C6F3AD5BF9561B6n670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2B8921464A4448B0D1728624EE1781E07C28092163256B983900DAA946023D17C29C71A78C06326630965EB9413B4B66F554C1502713ECFA39763nB75F" TargetMode="External"/><Relationship Id="rId23" Type="http://schemas.openxmlformats.org/officeDocument/2006/relationships/hyperlink" Target="consultantplus://offline/ref=C2B8921464A4448B0D1728624EE1781E07C28092113151BA8C9850A09C392FD37B26980D7F896F27630965EC994CB1A37E0D43171C6F3AD5BF9561B6n670F" TargetMode="External"/><Relationship Id="rId28" Type="http://schemas.openxmlformats.org/officeDocument/2006/relationships/hyperlink" Target="consultantplus://offline/ref=C2B8921464A4448B0D17366F588D261102CCDB96173758EED6CF56F7C36929863B669E5C3DCF6972324D30E09D47FBF23E464C151En770F" TargetMode="External"/><Relationship Id="rId10" Type="http://schemas.openxmlformats.org/officeDocument/2006/relationships/hyperlink" Target="consultantplus://offline/ref=C2B8921464A4448B0D1728624EE1781E07C28092113652BD8E9B50A09C392FD37B26980D6D89372B61097BED9B59E7F238n579F" TargetMode="External"/><Relationship Id="rId19" Type="http://schemas.openxmlformats.org/officeDocument/2006/relationships/hyperlink" Target="consultantplus://offline/ref=C2B8921464A4448B0D1728624EE1781E07C28092113151BA8C9850A09C392FD37B26980D7F896F27630965EC9B4CB1A37E0D43171C6F3AD5BF9561B6n670F" TargetMode="External"/><Relationship Id="rId31" Type="http://schemas.openxmlformats.org/officeDocument/2006/relationships/hyperlink" Target="consultantplus://offline/ref=C2B8921464A4448B0D17366F588D261102CBDD9B153158EED6CF56F7C36929862966C6543ECD7C26671767ED9Dn47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B8921464A4448B0D17366F588D261102CFD89E153258EED6CF56F7C36929863B669E583CCD632F620231BCDB12E8F03A464E1102733AD3nA70F" TargetMode="External"/><Relationship Id="rId14" Type="http://schemas.openxmlformats.org/officeDocument/2006/relationships/hyperlink" Target="consultantplus://offline/ref=C2B8921464A4448B0D1728624EE1781E07C28092113656BD8C9250A09C392FD37B26980D7F896F27630967E49E4CB1A37E0D43171C6F3AD5BF9561B6n670F" TargetMode="External"/><Relationship Id="rId22" Type="http://schemas.openxmlformats.org/officeDocument/2006/relationships/hyperlink" Target="consultantplus://offline/ref=C2B8921464A4448B0D1728624EE1781E07C28092113151BA8C9850A09C392FD37B26980D7F896F27630965EC994CB1A37E0D43171C6F3AD5BF9561B6n670F" TargetMode="External"/><Relationship Id="rId27" Type="http://schemas.openxmlformats.org/officeDocument/2006/relationships/hyperlink" Target="consultantplus://offline/ref=C2B8921464A4448B0D1728624EE1781E07C28092113151BA8C9850A09C392FD37B26980D7F896F27630965EC994CB1A37E0D43171C6F3AD5BF9561B6n670F" TargetMode="External"/><Relationship Id="rId30" Type="http://schemas.openxmlformats.org/officeDocument/2006/relationships/hyperlink" Target="consultantplus://offline/ref=C2B8921464A4448B0D1728624EE1781E07C28092163256B983900DAA946023D17C29C71A78C06326630965EB9413B4B66F554C1502713ECFA39763nB7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ISOGD1</dc:creator>
  <cp:lastModifiedBy>ISOGD1</cp:lastModifiedBy>
  <cp:revision>1</cp:revision>
  <dcterms:created xsi:type="dcterms:W3CDTF">2021-04-20T05:59:00Z</dcterms:created>
  <dcterms:modified xsi:type="dcterms:W3CDTF">2021-04-20T06:00:00Z</dcterms:modified>
</cp:coreProperties>
</file>