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center"/>
        <w:rPr>
          <w:rFonts w:ascii="Times New Roman" w:hAnsi="Times New Roman"/>
          <w:b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</w:r>
    </w:p>
    <w:p>
      <w:pPr>
        <w:pStyle w:val="Normal"/>
        <w:ind w:firstLine="567"/>
        <w:jc w:val="center"/>
        <w:rPr>
          <w:rFonts w:ascii="Times New Roman" w:hAnsi="Times New Roman"/>
          <w:b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Извлечение из Порядка  </w:t>
      </w:r>
      <w:r>
        <w:rPr>
          <w:rFonts w:ascii="Times New Roman" w:hAnsi="Times New Roman"/>
          <w:b/>
          <w:color w:val="000000"/>
          <w:sz w:val="24"/>
          <w:lang w:val="ru-RU"/>
        </w:rPr>
        <w:t xml:space="preserve"> предоставления субсидий из бюджета Уватского муниципального района социально ориентированным некоммерческим организациям</w:t>
      </w:r>
    </w:p>
    <w:p>
      <w:pPr>
        <w:pStyle w:val="Normal"/>
        <w:ind w:firstLine="567"/>
        <w:jc w:val="center"/>
        <w:rPr>
          <w:rFonts w:ascii="Times New Roman" w:hAnsi="Times New Roman"/>
          <w:b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(далее - Порядок)</w:t>
      </w:r>
    </w:p>
    <w:p>
      <w:pPr>
        <w:pStyle w:val="Normal"/>
        <w:ind w:firstLine="567"/>
        <w:rPr>
          <w:rFonts w:ascii="Times New Roman" w:hAnsi="Times New Roman"/>
          <w:b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</w:r>
    </w:p>
    <w:p>
      <w:pPr>
        <w:pStyle w:val="Normal"/>
        <w:ind w:firstLine="567"/>
        <w:rPr/>
      </w:pPr>
      <w:r>
        <w:rPr>
          <w:rFonts w:eastAsia="Times New Roman" w:cs="Arial"/>
          <w:b/>
          <w:bCs/>
          <w:color w:val="000000"/>
          <w:sz w:val="26"/>
          <w:szCs w:val="24"/>
          <w:lang w:val="ru-RU" w:eastAsia="zh-CN" w:bidi="en-US"/>
        </w:rPr>
        <w:t xml:space="preserve">Приоритетным направлением конкурса является </w:t>
      </w:r>
      <w:r>
        <w:rPr>
          <w:rFonts w:ascii="Times New Roman" w:hAnsi="Times New Roman"/>
          <w:b/>
          <w:sz w:val="24"/>
          <w:lang w:val="ru-RU"/>
        </w:rPr>
        <w:t>(раздел 4 п.4.1 Порядка):</w:t>
      </w:r>
    </w:p>
    <w:p>
      <w:pPr>
        <w:pStyle w:val="Style23"/>
        <w:suppressAutoHyphens w:val="false"/>
        <w:spacing w:before="220" w:after="0"/>
        <w:ind w:firstLine="540"/>
        <w:contextualSpacing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  <w:lang w:eastAsia="ru-RU"/>
        </w:rPr>
      </w:pPr>
      <w:r>
        <w:rPr>
          <w:rFonts w:eastAsia="Arial" w:cs="Arial" w:ascii="Times New Roman" w:hAnsi="Times New Roman"/>
          <w:b w:val="false"/>
          <w:bCs w:val="false"/>
          <w:i w:val="false"/>
          <w:iCs w:val="false"/>
          <w:color w:val="000000"/>
          <w:sz w:val="20"/>
          <w:szCs w:val="20"/>
          <w:lang w:val="ru-RU" w:eastAsia="ru-RU"/>
        </w:rPr>
        <w:t>«</w:t>
      </w:r>
      <w:r>
        <w:rPr>
          <w:rStyle w:val="2"/>
          <w:rFonts w:eastAsia="Arial" w:cs="Arial" w:ascii="Times New Roman" w:hAnsi="Times New Roman"/>
          <w:b w:val="false"/>
          <w:bCs w:val="false"/>
          <w:i w:val="false"/>
          <w:iCs w:val="false"/>
          <w:color w:val="000000"/>
          <w:sz w:val="20"/>
          <w:szCs w:val="20"/>
          <w:lang w:val="ru-RU" w:eastAsia="ru-RU"/>
        </w:rPr>
        <w:t>Д</w:t>
      </w:r>
      <w:r>
        <w:rPr>
          <w:rStyle w:val="2"/>
          <w:rFonts w:eastAsia="Arial"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lang w:val="ru-RU" w:eastAsia="ru-RU"/>
        </w:rPr>
        <w:t>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</w:r>
      <w:r>
        <w:rPr>
          <w:rStyle w:val="2"/>
          <w:rFonts w:eastAsia="Arial" w:cs="Arial" w:ascii="Times New Roman" w:hAnsi="Times New Roman"/>
          <w:b w:val="false"/>
          <w:bCs w:val="false"/>
          <w:i w:val="false"/>
          <w:iCs w:val="false"/>
          <w:color w:val="000000"/>
          <w:sz w:val="20"/>
          <w:szCs w:val="20"/>
          <w:lang w:val="ru-RU" w:eastAsia="ru-RU" w:bidi="ar-SA"/>
        </w:rPr>
        <w:t>».</w:t>
      </w:r>
    </w:p>
    <w:p>
      <w:pPr>
        <w:pStyle w:val="Normal"/>
        <w:ind w:firstLine="567"/>
        <w:rPr>
          <w:rFonts w:ascii="Times New Roman" w:hAnsi="Times New Roman"/>
          <w:b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</w:r>
    </w:p>
    <w:p>
      <w:pPr>
        <w:pStyle w:val="ConsPlusNormal"/>
        <w:spacing w:before="220" w:after="0"/>
        <w:ind w:left="0" w:right="0" w:hanging="0"/>
        <w:contextualSpacing/>
        <w:jc w:val="left"/>
        <w:rPr/>
      </w:pPr>
      <w:r>
        <w:rPr>
          <w:rFonts w:cs="Arial" w:ascii="Arial" w:hAnsi="Arial"/>
          <w:b/>
          <w:bCs/>
          <w:color w:val="000000"/>
          <w:sz w:val="26"/>
          <w:szCs w:val="24"/>
          <w:lang w:bidi="en-US"/>
        </w:rPr>
        <w:t xml:space="preserve">Требования к Участнику конкурсного отбора  </w:t>
      </w:r>
      <w:r>
        <w:rPr>
          <w:rFonts w:cs="Arial" w:ascii="Times New Roman" w:hAnsi="Times New Roman"/>
          <w:b/>
          <w:bCs/>
          <w:color w:val="000000"/>
          <w:sz w:val="24"/>
          <w:szCs w:val="24"/>
          <w:lang w:val="ru-RU" w:bidi="en-US"/>
        </w:rPr>
        <w:t>(раздел 3, п.3.1 -3.3 Порядка):</w:t>
      </w:r>
    </w:p>
    <w:p>
      <w:pPr>
        <w:pStyle w:val="ConsPlusNormal"/>
        <w:spacing w:before="0" w:after="0"/>
        <w:ind w:left="0" w:right="0" w:firstLine="540"/>
        <w:contextualSpacing/>
        <w:jc w:val="both"/>
        <w:rPr/>
      </w:pPr>
      <w:r>
        <w:rPr>
          <w:rFonts w:eastAsia="Times New Roman" w:cs="Arial" w:ascii="Arial" w:hAnsi="Arial"/>
          <w:color w:val="000000"/>
          <w:sz w:val="20"/>
          <w:szCs w:val="20"/>
          <w:lang w:val="ru-RU" w:eastAsia="zh-CN" w:bidi="en-US"/>
        </w:rPr>
        <w:t xml:space="preserve">3.1. Участниками конкурса могут быть некоммерческие организации, зарегистрированные в установленном федеральным законом порядке и осуществляющие на территории Уватского муниципального района в соответствии со своими учредительными документами виды деятельности, предусмотренные пунктом  1 </w:t>
      </w:r>
      <w:hyperlink r:id="rId2">
        <w:r>
          <w:rPr>
            <w:rStyle w:val="Style16"/>
            <w:rFonts w:eastAsia="Times New Roman" w:cs="Arial" w:ascii="Arial" w:hAnsi="Arial"/>
            <w:color w:val="000000"/>
            <w:sz w:val="20"/>
            <w:szCs w:val="20"/>
            <w:u w:val="none"/>
            <w:lang w:val="ru-RU" w:eastAsia="zh-CN" w:bidi="en-US"/>
          </w:rPr>
          <w:t xml:space="preserve">статьи 31.1 </w:t>
        </w:r>
      </w:hyperlink>
      <w:r>
        <w:rPr>
          <w:rFonts w:eastAsia="Times New Roman" w:cs="Arial" w:ascii="Arial" w:hAnsi="Arial"/>
          <w:color w:val="000000"/>
          <w:sz w:val="20"/>
          <w:szCs w:val="20"/>
          <w:lang w:val="ru-RU" w:eastAsia="zh-CN" w:bidi="en-US"/>
        </w:rPr>
        <w:t>Федерального закона «О некоммерческих организациях».</w:t>
      </w:r>
    </w:p>
    <w:p>
      <w:pPr>
        <w:pStyle w:val="ConsPlusNormal"/>
        <w:spacing w:before="220" w:after="0"/>
        <w:ind w:left="0" w:right="0" w:firstLine="540"/>
        <w:contextualSpacing/>
        <w:jc w:val="both"/>
        <w:rPr>
          <w:rFonts w:ascii="Arial" w:hAnsi="Arial" w:eastAsia="Times New Roman" w:cs="Arial"/>
          <w:color w:val="000000"/>
          <w:sz w:val="20"/>
          <w:szCs w:val="20"/>
          <w:lang w:val="ru-RU" w:eastAsia="zh-CN" w:bidi="en-US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ru-RU" w:eastAsia="zh-CN" w:bidi="en-US"/>
        </w:rPr>
        <w:t>3.2. Участниками конкурса не могут быть:</w:t>
      </w:r>
    </w:p>
    <w:p>
      <w:pPr>
        <w:pStyle w:val="ConsPlusNormal"/>
        <w:spacing w:before="220" w:after="0"/>
        <w:ind w:left="0" w:right="0" w:firstLine="539"/>
        <w:contextualSpacing/>
        <w:jc w:val="both"/>
        <w:rPr>
          <w:rFonts w:ascii="Arial" w:hAnsi="Arial" w:eastAsia="Times New Roman" w:cs="Arial"/>
          <w:color w:val="000000"/>
          <w:sz w:val="20"/>
          <w:szCs w:val="20"/>
          <w:lang w:val="ru-RU" w:eastAsia="zh-CN" w:bidi="en-US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ru-RU" w:eastAsia="zh-CN" w:bidi="en-US"/>
        </w:rPr>
        <w:t xml:space="preserve">а) физические лица; </w:t>
      </w:r>
    </w:p>
    <w:p>
      <w:pPr>
        <w:pStyle w:val="ConsPlusNormal"/>
        <w:spacing w:before="220" w:after="0"/>
        <w:ind w:left="0" w:right="0" w:firstLine="539"/>
        <w:contextualSpacing/>
        <w:jc w:val="both"/>
        <w:rPr>
          <w:rFonts w:ascii="Arial" w:hAnsi="Arial" w:eastAsia="Times New Roman" w:cs="Arial"/>
          <w:color w:val="000000"/>
          <w:sz w:val="20"/>
          <w:szCs w:val="20"/>
          <w:lang w:val="ru-RU" w:eastAsia="zh-CN" w:bidi="en-US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ru-RU" w:eastAsia="zh-CN" w:bidi="en-US"/>
        </w:rPr>
        <w:t>б) коммерческие организации;</w:t>
      </w:r>
    </w:p>
    <w:p>
      <w:pPr>
        <w:pStyle w:val="ConsPlusNormal"/>
        <w:spacing w:before="220" w:after="0"/>
        <w:ind w:left="0" w:right="0" w:firstLine="539"/>
        <w:contextualSpacing/>
        <w:jc w:val="both"/>
        <w:rPr>
          <w:rFonts w:ascii="Arial" w:hAnsi="Arial" w:eastAsia="Times New Roman" w:cs="Arial"/>
          <w:color w:val="000000"/>
          <w:sz w:val="20"/>
          <w:szCs w:val="20"/>
          <w:lang w:val="ru-RU" w:eastAsia="zh-CN" w:bidi="en-US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ru-RU" w:eastAsia="zh-CN" w:bidi="en-US"/>
        </w:rPr>
        <w:t>в) государственные корпорации;</w:t>
      </w:r>
    </w:p>
    <w:p>
      <w:pPr>
        <w:pStyle w:val="ConsPlusNormal"/>
        <w:spacing w:before="220" w:after="0"/>
        <w:ind w:left="0" w:right="0" w:firstLine="539"/>
        <w:contextualSpacing/>
        <w:jc w:val="both"/>
        <w:rPr>
          <w:rFonts w:ascii="Arial" w:hAnsi="Arial" w:eastAsia="Times New Roman" w:cs="Arial"/>
          <w:color w:val="000000"/>
          <w:sz w:val="20"/>
          <w:szCs w:val="20"/>
          <w:lang w:val="ru-RU" w:eastAsia="zh-CN" w:bidi="en-US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ru-RU" w:eastAsia="zh-CN" w:bidi="en-US"/>
        </w:rPr>
        <w:t>г) государственные компании;</w:t>
      </w:r>
    </w:p>
    <w:p>
      <w:pPr>
        <w:pStyle w:val="ConsPlusNormal"/>
        <w:spacing w:before="220" w:after="0"/>
        <w:ind w:left="0" w:right="0" w:firstLine="539"/>
        <w:contextualSpacing/>
        <w:jc w:val="both"/>
        <w:rPr>
          <w:rFonts w:ascii="Arial" w:hAnsi="Arial" w:eastAsia="Times New Roman" w:cs="Arial"/>
          <w:color w:val="000000"/>
          <w:sz w:val="20"/>
          <w:szCs w:val="20"/>
          <w:lang w:val="ru-RU" w:eastAsia="zh-CN" w:bidi="en-US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ru-RU" w:eastAsia="zh-CN" w:bidi="en-US"/>
        </w:rPr>
        <w:t>д) политические партии;</w:t>
      </w:r>
    </w:p>
    <w:p>
      <w:pPr>
        <w:pStyle w:val="ConsPlusNormal"/>
        <w:spacing w:before="220" w:after="0"/>
        <w:ind w:left="0" w:right="0" w:firstLine="539"/>
        <w:contextualSpacing/>
        <w:jc w:val="both"/>
        <w:rPr>
          <w:rFonts w:ascii="Arial" w:hAnsi="Arial" w:eastAsia="Times New Roman" w:cs="Arial"/>
          <w:color w:val="000000"/>
          <w:sz w:val="20"/>
          <w:szCs w:val="20"/>
          <w:lang w:val="ru-RU" w:eastAsia="zh-CN" w:bidi="en-US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ru-RU" w:eastAsia="zh-CN" w:bidi="en-US"/>
        </w:rPr>
        <w:t xml:space="preserve">е) государственные учреждения; </w:t>
      </w:r>
    </w:p>
    <w:p>
      <w:pPr>
        <w:pStyle w:val="ConsPlusNormal"/>
        <w:spacing w:before="220" w:after="0"/>
        <w:ind w:left="0" w:right="0" w:firstLine="539"/>
        <w:contextualSpacing/>
        <w:jc w:val="both"/>
        <w:rPr>
          <w:rFonts w:ascii="Arial" w:hAnsi="Arial" w:eastAsia="Times New Roman" w:cs="Arial"/>
          <w:color w:val="000000"/>
          <w:sz w:val="20"/>
          <w:szCs w:val="20"/>
          <w:lang w:val="ru-RU" w:eastAsia="zh-CN" w:bidi="en-US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ru-RU" w:eastAsia="zh-CN" w:bidi="en-US"/>
        </w:rPr>
        <w:t>ж) муниципальные учреждения;</w:t>
      </w:r>
    </w:p>
    <w:p>
      <w:pPr>
        <w:pStyle w:val="ConsPlusNormal"/>
        <w:spacing w:before="220" w:after="0"/>
        <w:ind w:left="0" w:right="0" w:firstLine="539"/>
        <w:contextualSpacing/>
        <w:jc w:val="both"/>
        <w:rPr>
          <w:rFonts w:ascii="Arial" w:hAnsi="Arial" w:eastAsia="Times New Roman" w:cs="Arial"/>
          <w:color w:val="000000"/>
          <w:sz w:val="20"/>
          <w:szCs w:val="20"/>
          <w:lang w:val="ru-RU" w:eastAsia="zh-CN" w:bidi="en-US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ru-RU" w:eastAsia="zh-CN" w:bidi="en-US"/>
        </w:rPr>
        <w:t xml:space="preserve">з) общественные объединения, не являющиеся юридическими лицами; </w:t>
      </w:r>
    </w:p>
    <w:p>
      <w:pPr>
        <w:pStyle w:val="ConsPlusNormal"/>
        <w:spacing w:before="220" w:after="0"/>
        <w:ind w:left="0" w:right="0" w:firstLine="539"/>
        <w:contextualSpacing/>
        <w:jc w:val="both"/>
        <w:rPr>
          <w:rFonts w:ascii="Arial" w:hAnsi="Arial" w:eastAsia="Times New Roman" w:cs="Arial"/>
          <w:color w:val="000000"/>
          <w:sz w:val="20"/>
          <w:szCs w:val="20"/>
          <w:lang w:val="ru-RU" w:eastAsia="zh-CN" w:bidi="en-US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ru-RU" w:eastAsia="zh-CN" w:bidi="en-US"/>
        </w:rPr>
        <w:t xml:space="preserve">и) некоммерческие организации, представители которых являются членами конкурсной комиссии; </w:t>
      </w:r>
    </w:p>
    <w:p>
      <w:pPr>
        <w:pStyle w:val="ConsPlusNormal"/>
        <w:spacing w:before="220" w:after="0"/>
        <w:ind w:left="0" w:right="0" w:firstLine="539"/>
        <w:contextualSpacing/>
        <w:jc w:val="both"/>
        <w:rPr>
          <w:rFonts w:ascii="Arial" w:hAnsi="Arial" w:eastAsia="Times New Roman" w:cs="Arial"/>
          <w:color w:val="000000"/>
          <w:sz w:val="20"/>
          <w:szCs w:val="20"/>
          <w:lang w:val="ru-RU" w:eastAsia="zh-CN" w:bidi="en-US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ru-RU" w:eastAsia="zh-CN" w:bidi="en-US"/>
        </w:rPr>
        <w:t>к) специализированные организации.</w:t>
      </w:r>
    </w:p>
    <w:p>
      <w:pPr>
        <w:pStyle w:val="ConsPlusNormal"/>
        <w:spacing w:before="220" w:after="0"/>
        <w:ind w:left="0" w:right="0" w:firstLine="540"/>
        <w:contextualSpacing/>
        <w:jc w:val="both"/>
        <w:rPr>
          <w:rFonts w:ascii="Arial" w:hAnsi="Arial" w:eastAsia="Times New Roman" w:cs="Arial"/>
          <w:color w:val="000000"/>
          <w:sz w:val="20"/>
          <w:szCs w:val="20"/>
          <w:lang w:val="ru-RU" w:eastAsia="zh-CN" w:bidi="en-US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ru-RU" w:eastAsia="zh-CN" w:bidi="en-US"/>
        </w:rPr>
        <w:t xml:space="preserve">3.3 Участник конкурсного отбора  должен соответствовать следующим требованиям: </w:t>
      </w:r>
    </w:p>
    <w:p>
      <w:pPr>
        <w:pStyle w:val="ConsPlusNormal"/>
        <w:spacing w:before="220" w:after="0"/>
        <w:ind w:left="0" w:right="0" w:firstLine="540"/>
        <w:contextualSpacing/>
        <w:jc w:val="both"/>
        <w:rPr>
          <w:rFonts w:ascii="Arial" w:hAnsi="Arial" w:eastAsia="Times New Roman" w:cs="Arial"/>
          <w:color w:val="000000"/>
          <w:sz w:val="20"/>
          <w:szCs w:val="20"/>
          <w:lang w:val="ru-RU" w:eastAsia="zh-CN" w:bidi="en-US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ru-RU" w:eastAsia="zh-CN" w:bidi="en-US"/>
        </w:rPr>
        <w:t>а) участник конкурса – юридическое  лицо не должно находиться в процессе реорганизации (за исключением реорганизации в форме присоединения к юридическому лицу, являющемуся участником конкурса другого юридического лица), ликвидации, в отношении его не введена процедура банкротства, деятельность участника не приостановлена в порядке, предусмотренном законодательством Российской Федерации;</w:t>
      </w:r>
    </w:p>
    <w:p>
      <w:pPr>
        <w:pStyle w:val="ConsPlusNormal"/>
        <w:spacing w:before="220" w:after="0"/>
        <w:ind w:left="0" w:right="0" w:firstLine="540"/>
        <w:contextualSpacing/>
        <w:jc w:val="both"/>
        <w:rPr>
          <w:rFonts w:ascii="Arial" w:hAnsi="Arial" w:eastAsia="Times New Roman" w:cs="Arial"/>
          <w:color w:val="000000"/>
          <w:sz w:val="20"/>
          <w:szCs w:val="20"/>
          <w:lang w:val="ru-RU" w:eastAsia="zh-CN" w:bidi="en-US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ru-RU" w:eastAsia="zh-CN" w:bidi="en-US"/>
        </w:rPr>
        <w:t>б) в реестре дисквалифицированных лиц отсутствуют сведения о дисквалифицированных руководителе, членах коллегиального исполнительного органа, лице,  исполняющем функции единоличного исполнительного органа, или главного бухгалтера участника конкурса, являющегося юридическим лицом;</w:t>
      </w:r>
    </w:p>
    <w:p>
      <w:pPr>
        <w:pStyle w:val="ConsPlusNormal"/>
        <w:spacing w:before="220" w:after="0"/>
        <w:ind w:left="0" w:right="0" w:firstLine="540"/>
        <w:contextualSpacing/>
        <w:jc w:val="both"/>
        <w:rPr>
          <w:rFonts w:ascii="Arial" w:hAnsi="Arial" w:eastAsia="Times New Roman" w:cs="Arial"/>
          <w:color w:val="000000"/>
          <w:sz w:val="20"/>
          <w:szCs w:val="20"/>
          <w:lang w:val="ru-RU" w:eastAsia="zh-CN" w:bidi="en-US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ru-RU" w:eastAsia="zh-CN" w:bidi="en-US"/>
        </w:rPr>
        <w:t>в) участник конкурса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>
      <w:pPr>
        <w:pStyle w:val="ConsPlusNormal"/>
        <w:spacing w:before="220" w:after="0"/>
        <w:ind w:left="0" w:right="0" w:firstLine="540"/>
        <w:contextualSpacing/>
        <w:jc w:val="both"/>
        <w:rPr>
          <w:rFonts w:ascii="Arial" w:hAnsi="Arial" w:eastAsia="Times New Roman" w:cs="Arial"/>
          <w:color w:val="000000"/>
          <w:sz w:val="20"/>
          <w:szCs w:val="20"/>
          <w:lang w:val="ru-RU" w:eastAsia="zh-CN" w:bidi="en-US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ru-RU" w:eastAsia="zh-CN" w:bidi="en-US"/>
        </w:rPr>
        <w:t xml:space="preserve">г) участник конкурса не должен получать средства из бюджета Уватского муниципального района в соответствии с иными муниципальными правовыми актами Уватского  муниципального района на цели, установленные в п. 1.4  настоящего Порядка; </w:t>
      </w:r>
    </w:p>
    <w:p>
      <w:pPr>
        <w:pStyle w:val="ConsPlusNormal"/>
        <w:spacing w:before="220" w:after="0"/>
        <w:ind w:left="0" w:right="0" w:firstLine="540"/>
        <w:contextualSpacing/>
        <w:jc w:val="both"/>
        <w:rPr>
          <w:rFonts w:ascii="Arial" w:hAnsi="Arial" w:eastAsia="Times New Roman" w:cs="Arial"/>
          <w:color w:val="000000"/>
          <w:sz w:val="20"/>
          <w:szCs w:val="20"/>
          <w:lang w:val="ru-RU" w:eastAsia="zh-CN" w:bidi="en-US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ru-RU" w:eastAsia="zh-CN" w:bidi="en-US"/>
        </w:rPr>
        <w:t>д) у участника конкурса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>
      <w:pPr>
        <w:pStyle w:val="ConsPlusNormal"/>
        <w:spacing w:before="220" w:after="0"/>
        <w:ind w:left="0" w:right="0" w:firstLine="540"/>
        <w:contextualSpacing/>
        <w:jc w:val="both"/>
        <w:rPr>
          <w:rFonts w:ascii="Arial" w:hAnsi="Arial" w:eastAsia="Times New Roman" w:cs="Arial"/>
          <w:color w:val="000000"/>
          <w:sz w:val="20"/>
          <w:szCs w:val="20"/>
          <w:lang w:val="ru-RU" w:eastAsia="zh-CN" w:bidi="en-US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ru-RU" w:eastAsia="zh-CN" w:bidi="en-US"/>
        </w:rPr>
        <w:t>В 2022 году у получателя субсидии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рублей;</w:t>
      </w:r>
    </w:p>
    <w:p>
      <w:pPr>
        <w:pStyle w:val="ConsPlusNormal"/>
        <w:spacing w:before="220" w:after="0"/>
        <w:ind w:left="0" w:right="0" w:firstLine="540"/>
        <w:contextualSpacing/>
        <w:jc w:val="both"/>
        <w:rPr>
          <w:rFonts w:ascii="Arial" w:hAnsi="Arial" w:eastAsia="Times New Roman" w:cs="Arial"/>
          <w:color w:val="000000"/>
          <w:sz w:val="20"/>
          <w:szCs w:val="20"/>
          <w:lang w:val="ru-RU" w:eastAsia="zh-CN" w:bidi="en-US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ru-RU" w:eastAsia="zh-CN" w:bidi="en-US"/>
        </w:rPr>
        <w:t>е) у участника конкурса отсутствует просроченная  задолженность перед бюджетом Уватского муниципального района по возврату неиспользованного остатка субсидии, а также иная просроченная (неурегулированная) задолженность по денежным обязательствам перед бюджетом Уватского муниципального района.</w:t>
      </w:r>
    </w:p>
    <w:p>
      <w:pPr>
        <w:pStyle w:val="ConsPlusNormal"/>
        <w:spacing w:before="220" w:after="0"/>
        <w:ind w:left="0" w:right="0" w:firstLine="540"/>
        <w:contextualSpacing/>
        <w:jc w:val="both"/>
        <w:rPr>
          <w:rFonts w:ascii="Arial" w:hAnsi="Arial" w:cs="Arial"/>
          <w:color w:val="000000"/>
          <w:sz w:val="26"/>
          <w:szCs w:val="24"/>
          <w:lang w:bidi="en-US"/>
        </w:rPr>
      </w:pPr>
      <w:r>
        <w:rPr>
          <w:rFonts w:cs="Arial" w:ascii="Arial" w:hAnsi="Arial"/>
          <w:color w:val="000000"/>
          <w:sz w:val="20"/>
          <w:szCs w:val="20"/>
          <w:lang w:bidi="en-US"/>
        </w:rPr>
        <w:t>ж) участник конкурса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>
      <w:pPr>
        <w:pStyle w:val="ConsPlusNormal"/>
        <w:spacing w:before="220" w:after="0"/>
        <w:ind w:firstLine="54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0" w:right="0" w:firstLine="540"/>
        <w:contextualSpacing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0" w:right="0" w:firstLine="540"/>
        <w:contextualSpacing/>
        <w:jc w:val="both"/>
        <w:rPr/>
      </w:pPr>
      <w:r>
        <w:rPr>
          <w:rFonts w:cs="Arial"/>
          <w:b/>
          <w:bCs/>
          <w:sz w:val="26"/>
          <w:szCs w:val="24"/>
          <w:lang w:val="ru-RU" w:bidi="en-US"/>
        </w:rPr>
        <w:t>Перечень документов</w:t>
      </w:r>
      <w:r>
        <w:rPr>
          <w:rFonts w:cs="Arial"/>
          <w:b/>
          <w:bCs/>
          <w:color w:val="000000"/>
          <w:sz w:val="26"/>
          <w:szCs w:val="24"/>
          <w:lang w:val="ru-RU" w:bidi="en-US"/>
        </w:rPr>
        <w:t xml:space="preserve"> </w:t>
      </w:r>
      <w:r>
        <w:rPr>
          <w:rFonts w:cs="Arial" w:ascii="Times New Roman" w:hAnsi="Times New Roman"/>
          <w:b/>
          <w:bCs/>
          <w:color w:val="000000"/>
          <w:sz w:val="24"/>
          <w:szCs w:val="24"/>
          <w:lang w:val="ru-RU" w:bidi="en-US"/>
        </w:rPr>
        <w:t>(раздел 6, п.6.1 Порядка)</w:t>
      </w:r>
      <w:r>
        <w:rPr>
          <w:rFonts w:cs="Arial"/>
          <w:b/>
          <w:bCs/>
          <w:color w:val="000000"/>
          <w:sz w:val="26"/>
          <w:szCs w:val="24"/>
          <w:lang w:val="ru-RU" w:bidi="en-US"/>
        </w:rPr>
        <w:t>:</w:t>
      </w:r>
    </w:p>
    <w:p>
      <w:pPr>
        <w:pStyle w:val="ConsPlusNormal"/>
        <w:spacing w:before="220" w:after="0"/>
        <w:ind w:left="0" w:right="0" w:firstLine="540"/>
        <w:contextualSpacing/>
        <w:jc w:val="both"/>
        <w:rPr/>
      </w:pPr>
      <w:r>
        <w:rPr>
          <w:rFonts w:cs="Arial" w:ascii="Arial" w:hAnsi="Arial"/>
          <w:color w:val="000000"/>
          <w:sz w:val="20"/>
          <w:szCs w:val="20"/>
        </w:rPr>
        <w:t xml:space="preserve">а) </w:t>
      </w:r>
      <w:hyperlink w:anchor="P337">
        <w:r>
          <w:rPr>
            <w:rStyle w:val="Style16"/>
            <w:rFonts w:cs="Arial" w:ascii="Arial" w:hAnsi="Arial"/>
            <w:color w:val="000000"/>
            <w:sz w:val="20"/>
            <w:szCs w:val="20"/>
            <w:u w:val="none"/>
            <w:lang w:bidi="en-US"/>
          </w:rPr>
          <w:t>заявление</w:t>
        </w:r>
      </w:hyperlink>
      <w:r>
        <w:rPr>
          <w:rFonts w:cs="Arial" w:ascii="Arial" w:hAnsi="Arial"/>
          <w:color w:val="000000"/>
          <w:sz w:val="20"/>
          <w:szCs w:val="20"/>
          <w:lang w:bidi="en-US"/>
        </w:rPr>
        <w:t xml:space="preserve"> на участие в конкурсе по форме  согласно приложению №1 к настоящему Порядку;</w:t>
      </w:r>
    </w:p>
    <w:p>
      <w:pPr>
        <w:pStyle w:val="ConsPlusNormal"/>
        <w:spacing w:before="220" w:after="0"/>
        <w:ind w:left="0" w:right="0" w:firstLine="540"/>
        <w:contextualSpacing/>
        <w:jc w:val="both"/>
        <w:rPr>
          <w:rFonts w:ascii="Arial" w:hAnsi="Arial" w:cs="Arial"/>
          <w:color w:val="000000"/>
          <w:sz w:val="20"/>
          <w:szCs w:val="20"/>
          <w:lang w:bidi="en-US"/>
        </w:rPr>
      </w:pPr>
      <w:r>
        <w:rPr>
          <w:rFonts w:cs="Arial" w:ascii="Arial" w:hAnsi="Arial"/>
          <w:color w:val="000000"/>
          <w:sz w:val="20"/>
          <w:szCs w:val="20"/>
          <w:lang w:bidi="en-US"/>
        </w:rPr>
        <w:t>б) программу (проект) по форме согласно приложению №2 к настоящему Порядку;</w:t>
      </w:r>
    </w:p>
    <w:p>
      <w:pPr>
        <w:pStyle w:val="ConsPlusNormal"/>
        <w:spacing w:before="220" w:after="0"/>
        <w:ind w:left="0" w:right="0" w:firstLine="540"/>
        <w:contextualSpacing/>
        <w:jc w:val="both"/>
        <w:rPr>
          <w:rFonts w:ascii="Arial" w:hAnsi="Arial" w:cs="Arial"/>
          <w:color w:val="000000"/>
          <w:sz w:val="20"/>
          <w:szCs w:val="20"/>
          <w:lang w:bidi="en-US"/>
        </w:rPr>
      </w:pPr>
      <w:r>
        <w:rPr>
          <w:rFonts w:cs="Arial" w:ascii="Arial" w:hAnsi="Arial"/>
          <w:color w:val="000000"/>
          <w:sz w:val="20"/>
          <w:szCs w:val="20"/>
          <w:lang w:bidi="en-US"/>
        </w:rPr>
        <w:t>в) смету расходов на реализацию программы (проекта), с учетом того, что средства субсидии не могут быть использованы в целях:</w:t>
      </w:r>
    </w:p>
    <w:p>
      <w:pPr>
        <w:pStyle w:val="ConsPlusNormal"/>
        <w:spacing w:before="220" w:after="0"/>
        <w:ind w:left="0" w:right="0" w:firstLine="540"/>
        <w:jc w:val="both"/>
        <w:rPr>
          <w:rFonts w:ascii="Arial" w:hAnsi="Arial" w:cs="Arial"/>
          <w:color w:val="000000"/>
          <w:sz w:val="20"/>
          <w:szCs w:val="20"/>
          <w:lang w:bidi="en-US"/>
        </w:rPr>
      </w:pPr>
      <w:r>
        <w:rPr>
          <w:rFonts w:cs="Arial" w:ascii="Arial" w:hAnsi="Arial"/>
          <w:color w:val="000000"/>
          <w:sz w:val="20"/>
          <w:szCs w:val="20"/>
          <w:lang w:bidi="en-US"/>
        </w:rPr>
        <w:t>-оказания материальной помощи, а также платных услуг населению;</w:t>
      </w:r>
    </w:p>
    <w:p>
      <w:pPr>
        <w:pStyle w:val="ConsPlusNormal"/>
        <w:spacing w:before="220" w:after="0"/>
        <w:ind w:left="0" w:right="0" w:firstLine="540"/>
        <w:jc w:val="both"/>
        <w:rPr>
          <w:rFonts w:ascii="Arial" w:hAnsi="Arial" w:cs="Arial"/>
          <w:color w:val="000000"/>
          <w:sz w:val="20"/>
          <w:szCs w:val="20"/>
          <w:lang w:bidi="en-US"/>
        </w:rPr>
      </w:pPr>
      <w:r>
        <w:rPr>
          <w:rFonts w:cs="Arial" w:ascii="Arial" w:hAnsi="Arial"/>
          <w:color w:val="000000"/>
          <w:sz w:val="20"/>
          <w:szCs w:val="20"/>
          <w:lang w:bidi="en-US"/>
        </w:rPr>
        <w:t>-проведения митингов, демонстраций, пикетирования;</w:t>
      </w:r>
    </w:p>
    <w:p>
      <w:pPr>
        <w:pStyle w:val="ConsPlusNormal"/>
        <w:spacing w:before="220" w:after="0"/>
        <w:ind w:left="0" w:right="0" w:firstLine="540"/>
        <w:jc w:val="both"/>
        <w:rPr>
          <w:rFonts w:ascii="Arial" w:hAnsi="Arial" w:cs="Arial"/>
          <w:color w:val="000000"/>
          <w:sz w:val="20"/>
          <w:szCs w:val="20"/>
          <w:lang w:bidi="en-US"/>
        </w:rPr>
      </w:pPr>
      <w:r>
        <w:rPr>
          <w:rFonts w:cs="Arial" w:ascii="Arial" w:hAnsi="Arial"/>
          <w:color w:val="000000"/>
          <w:sz w:val="20"/>
          <w:szCs w:val="20"/>
          <w:lang w:bidi="en-US"/>
        </w:rPr>
        <w:t>-реализации мероприятий, предполагающих извлечение прибыли.</w:t>
      </w:r>
    </w:p>
    <w:p>
      <w:pPr>
        <w:pStyle w:val="ConsPlusNormal"/>
        <w:spacing w:before="220" w:after="0"/>
        <w:ind w:left="0" w:right="0" w:firstLine="540"/>
        <w:contextualSpacing/>
        <w:jc w:val="both"/>
        <w:rPr>
          <w:rFonts w:ascii="Arial" w:hAnsi="Arial" w:cs="Arial"/>
          <w:color w:val="000000"/>
          <w:sz w:val="20"/>
          <w:szCs w:val="20"/>
          <w:lang w:bidi="en-US"/>
        </w:rPr>
      </w:pPr>
      <w:r>
        <w:rPr>
          <w:rFonts w:cs="Arial" w:ascii="Arial" w:hAnsi="Arial"/>
          <w:color w:val="000000"/>
          <w:sz w:val="20"/>
          <w:szCs w:val="20"/>
          <w:lang w:bidi="en-US"/>
        </w:rPr>
        <w:t>г) копию учредительных документов заявителя;</w:t>
      </w:r>
    </w:p>
    <w:p>
      <w:pPr>
        <w:pStyle w:val="ConsPlusNormal"/>
        <w:spacing w:before="220" w:after="0"/>
        <w:ind w:left="0" w:right="0" w:firstLine="540"/>
        <w:contextualSpacing/>
        <w:jc w:val="both"/>
        <w:rPr>
          <w:rFonts w:ascii="Arial" w:hAnsi="Arial" w:cs="Arial"/>
          <w:color w:val="000000"/>
          <w:sz w:val="20"/>
          <w:szCs w:val="20"/>
          <w:lang w:bidi="en-US"/>
        </w:rPr>
      </w:pPr>
      <w:r>
        <w:rPr>
          <w:rFonts w:cs="Arial" w:ascii="Arial" w:hAnsi="Arial"/>
          <w:color w:val="000000"/>
          <w:sz w:val="20"/>
          <w:szCs w:val="20"/>
          <w:lang w:bidi="en-US"/>
        </w:rPr>
        <w:t>д) документ, подтверждающий полномочия лица на осуществление действий от имени заявителя (протокол решения об избрании руководителя, приказ о назначении руководителя);</w:t>
      </w:r>
    </w:p>
    <w:p>
      <w:pPr>
        <w:pStyle w:val="ConsPlusNormal"/>
        <w:spacing w:before="220" w:after="0"/>
        <w:ind w:left="0" w:right="0" w:firstLine="540"/>
        <w:contextualSpacing/>
        <w:jc w:val="both"/>
        <w:rPr>
          <w:rFonts w:ascii="Arial" w:hAnsi="Arial" w:cs="Arial"/>
          <w:color w:val="000000"/>
          <w:sz w:val="20"/>
          <w:szCs w:val="20"/>
          <w:lang w:bidi="en-US"/>
        </w:rPr>
      </w:pPr>
      <w:r>
        <w:rPr>
          <w:rFonts w:cs="Arial" w:ascii="Arial" w:hAnsi="Arial"/>
          <w:color w:val="000000"/>
          <w:sz w:val="20"/>
          <w:szCs w:val="20"/>
          <w:lang w:bidi="en-US"/>
        </w:rPr>
        <w:t>е) копию отчетности, представленной заявителем в Министерство юстиции Российской Федерации (его территориальный орган) за предыдущий отчетный год (при условии, что СО НКО зарегистрировано в установленном законом порядке более одного календарного года);</w:t>
      </w:r>
    </w:p>
    <w:p>
      <w:pPr>
        <w:pStyle w:val="ConsPlusNormal"/>
        <w:spacing w:before="220" w:after="0"/>
        <w:ind w:left="0" w:right="0" w:firstLine="540"/>
        <w:contextualSpacing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  <w:lang w:bidi="en-US"/>
        </w:rPr>
        <w:t xml:space="preserve">ж) документ, подтверждающий  отсутствие просроченной задолженности по уплате налогов, сборов, страховых взносов, пеней и налоговых санкций на дату не ранее 30 календарных дней до дня подачи заявки, заверенный печатью Федеральной налоговой службы или  с использованием электронно-цифровой подписи; </w:t>
      </w:r>
    </w:p>
    <w:p>
      <w:pPr>
        <w:pStyle w:val="ConsPlusNormal"/>
        <w:spacing w:before="0" w:after="0"/>
        <w:ind w:left="0" w:right="0" w:firstLine="540"/>
        <w:contextualSpacing/>
        <w:jc w:val="both"/>
        <w:rPr>
          <w:rFonts w:ascii="Arial" w:hAnsi="Arial" w:eastAsia="Arial" w:cs="Arial"/>
          <w:color w:val="000000"/>
          <w:sz w:val="20"/>
          <w:szCs w:val="20"/>
          <w:lang w:bidi="en-US"/>
        </w:rPr>
      </w:pPr>
      <w:r>
        <w:rPr>
          <w:rFonts w:eastAsia="Arial" w:cs="Arial" w:ascii="Arial" w:hAnsi="Arial"/>
          <w:color w:val="000000"/>
          <w:sz w:val="20"/>
          <w:szCs w:val="20"/>
          <w:lang w:bidi="en-US"/>
        </w:rPr>
        <w:t>з) выписку из Единого государственного реестра юридических лиц со сведениями о заявителе, выданную не ранее чем за два месяца до окончания срока приема заявок на участие в конкурсе;</w:t>
      </w:r>
    </w:p>
    <w:p>
      <w:pPr>
        <w:pStyle w:val="ConsPlusNormal"/>
        <w:spacing w:before="0" w:after="0"/>
        <w:ind w:left="0" w:right="0" w:firstLine="540"/>
        <w:contextualSpacing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  <w:lang w:bidi="en-US"/>
        </w:rPr>
        <w:t>и)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eastAsia="Arial" w:cs="Arial" w:ascii="Arial" w:hAnsi="Arial"/>
          <w:color w:val="000000"/>
          <w:sz w:val="20"/>
          <w:szCs w:val="20"/>
          <w:lang w:bidi="en-US"/>
        </w:rPr>
        <w:t>справку, подтверждающую отсутствие просроченной задолженности по возврату в бюджет Уватского муниципального района субсидий, бюджетных инвестиций, предоставленных, в том числе с иными  муниципальными правовыми актами Уватского муниципального района, и иной просроченной (неурегулированной) задолженности перед бюджетом Уватского муниципального района, подписанную руководителем и главным бухгалтером организации, на дату подачи заявки.</w:t>
      </w:r>
    </w:p>
    <w:p>
      <w:pPr>
        <w:pStyle w:val="ConsPlusNormal"/>
        <w:spacing w:before="0" w:after="0"/>
        <w:ind w:left="0" w:right="0" w:firstLine="540"/>
        <w:contextualSpacing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  <w:lang w:bidi="en-US"/>
        </w:rPr>
        <w:t>Документы, указанные в подпунктах «а» - «ж», «и» настоящего пункта, являются обязательными для представления претендентом.</w:t>
      </w:r>
    </w:p>
    <w:p>
      <w:pPr>
        <w:pStyle w:val="ConsPlusNormal"/>
        <w:spacing w:before="0" w:after="0"/>
        <w:ind w:left="0" w:right="0" w:firstLine="540"/>
        <w:contextualSpacing/>
        <w:jc w:val="both"/>
        <w:rPr>
          <w:rFonts w:ascii="Arial" w:hAnsi="Arial" w:cs="Arial"/>
          <w:color w:val="000000"/>
          <w:sz w:val="20"/>
          <w:szCs w:val="20"/>
          <w:lang w:bidi="en-US"/>
        </w:rPr>
      </w:pPr>
      <w:r>
        <w:rPr>
          <w:rFonts w:cs="Arial" w:ascii="Arial" w:hAnsi="Arial"/>
          <w:color w:val="000000"/>
          <w:sz w:val="20"/>
          <w:szCs w:val="20"/>
          <w:lang w:bidi="en-US"/>
        </w:rPr>
        <w:t>Документ, указанный в подпункте «з» настоящего пункта, может представлен по желанию претендента. В случае непредставления указанного документа Уполномоченный орган в течение трех рабочих дней со дня регистрации заявки запрашивает у соответствующих органов необходимую информацию посредством автоматизированной системы межведомственного электронного взаимодействия (СМЭВ).</w:t>
      </w:r>
    </w:p>
    <w:p>
      <w:pPr>
        <w:pStyle w:val="ConsPlusNormal"/>
        <w:spacing w:before="0" w:after="0"/>
        <w:ind w:left="0" w:right="0" w:firstLine="540"/>
        <w:contextualSpacing/>
        <w:jc w:val="both"/>
        <w:rPr>
          <w:rFonts w:ascii="Arial" w:hAnsi="Arial" w:cs="Arial"/>
          <w:color w:val="000000"/>
          <w:sz w:val="20"/>
          <w:szCs w:val="20"/>
          <w:lang w:bidi="en-US"/>
        </w:rPr>
      </w:pPr>
      <w:r>
        <w:rPr>
          <w:rFonts w:cs="Arial" w:ascii="Arial" w:hAnsi="Arial"/>
          <w:color w:val="000000"/>
          <w:sz w:val="20"/>
          <w:szCs w:val="20"/>
          <w:lang w:bidi="en-US"/>
        </w:rPr>
        <w:t>Документы, указанные в настоящем пункте, представляются на бумажном носителе или в виде отсканированных документов (сканирование осуществляется с оригиналов соответствующих документов).</w:t>
      </w:r>
    </w:p>
    <w:p>
      <w:pPr>
        <w:pStyle w:val="ConsPlusNormal"/>
        <w:jc w:val="both"/>
        <w:rPr>
          <w:rFonts w:ascii="Arial" w:hAnsi="Arial" w:cs="Arial"/>
          <w:color w:val="000000"/>
          <w:sz w:val="20"/>
          <w:szCs w:val="20"/>
          <w:lang w:bidi="en-US"/>
        </w:rPr>
      </w:pPr>
      <w:r>
        <w:rPr>
          <w:rFonts w:cs="Arial" w:ascii="Arial" w:hAnsi="Arial"/>
          <w:color w:val="000000"/>
          <w:sz w:val="20"/>
          <w:szCs w:val="20"/>
          <w:lang w:bidi="en-US"/>
        </w:rPr>
        <w:t xml:space="preserve">Некоммерческая организация несет ответственность за достоверность документов, представленных на получение субсидии, в соответствии с действующим законодательством Российской Федерации. </w:t>
      </w:r>
    </w:p>
    <w:p>
      <w:pPr>
        <w:pStyle w:val="ConsPlusNormal"/>
        <w:spacing w:before="220" w:after="0"/>
        <w:ind w:left="0" w:right="0" w:firstLine="540"/>
        <w:contextualSpacing/>
        <w:jc w:val="left"/>
        <w:rPr/>
      </w:pPr>
      <w:r>
        <w:rPr>
          <w:rFonts w:cs="Arial" w:ascii="Arial" w:hAnsi="Arial"/>
          <w:b/>
          <w:bCs/>
          <w:sz w:val="26"/>
          <w:szCs w:val="24"/>
          <w:lang w:bidi="en-US"/>
        </w:rPr>
        <w:t xml:space="preserve">Порядок отзыва заявок и внесение изменений в заявки участников конкурса </w:t>
      </w:r>
      <w:bookmarkStart w:id="0" w:name="__DdeLink__155604_1305579567"/>
      <w:r>
        <w:rPr>
          <w:rFonts w:cs="Arial" w:ascii="Times New Roman" w:hAnsi="Times New Roman"/>
          <w:b/>
          <w:bCs/>
          <w:color w:val="000000"/>
          <w:sz w:val="24"/>
          <w:szCs w:val="24"/>
          <w:lang w:val="ru-RU" w:bidi="en-US"/>
        </w:rPr>
        <w:t>(раздел 5, п.5.6- 5.7.Порядка)</w:t>
      </w:r>
      <w:bookmarkEnd w:id="0"/>
      <w:r>
        <w:rPr>
          <w:rFonts w:cs="Arial" w:ascii="Arial" w:hAnsi="Arial"/>
          <w:b/>
          <w:bCs/>
          <w:color w:val="000000"/>
          <w:sz w:val="26"/>
          <w:szCs w:val="24"/>
          <w:lang w:val="ru-RU" w:bidi="en-US"/>
        </w:rPr>
        <w:t>:</w:t>
      </w:r>
    </w:p>
    <w:p>
      <w:pPr>
        <w:pStyle w:val="ConsPlusNormal"/>
        <w:spacing w:before="220" w:after="0"/>
        <w:ind w:left="0" w:right="0" w:firstLine="540"/>
        <w:contextualSpacing/>
        <w:jc w:val="center"/>
        <w:rPr>
          <w:rFonts w:ascii="Arial" w:hAnsi="Arial" w:cs="Arial"/>
          <w:sz w:val="26"/>
          <w:szCs w:val="24"/>
          <w:lang w:bidi="en-US"/>
        </w:rPr>
      </w:pPr>
      <w:r>
        <w:rPr>
          <w:rFonts w:cs="Arial" w:ascii="Arial" w:hAnsi="Arial"/>
          <w:sz w:val="26"/>
          <w:szCs w:val="24"/>
          <w:lang w:bidi="en-US"/>
        </w:rPr>
      </w:r>
    </w:p>
    <w:p>
      <w:pPr>
        <w:pStyle w:val="Normal"/>
        <w:spacing w:before="220" w:after="0"/>
        <w:ind w:left="0" w:right="0" w:firstLine="540"/>
        <w:contextualSpacing/>
        <w:jc w:val="both"/>
        <w:rPr>
          <w:rFonts w:ascii="Arial" w:hAnsi="Arial" w:cs="Arial"/>
          <w:color w:val="000000"/>
          <w:sz w:val="26"/>
          <w:szCs w:val="24"/>
          <w:lang w:bidi="en-US"/>
        </w:rPr>
      </w:pPr>
      <w:r>
        <w:rPr>
          <w:rFonts w:cs="Arial" w:ascii="Arial" w:hAnsi="Arial"/>
          <w:color w:val="000000"/>
          <w:sz w:val="26"/>
          <w:szCs w:val="24"/>
          <w:lang w:bidi="en-US"/>
        </w:rPr>
        <w:t xml:space="preserve"> </w:t>
      </w:r>
      <w:r>
        <w:rPr>
          <w:rFonts w:eastAsia="Times New Roman" w:cs="Arial"/>
          <w:color w:val="000000"/>
          <w:sz w:val="20"/>
          <w:szCs w:val="20"/>
          <w:lang w:val="ru-RU" w:eastAsia="ru-RU" w:bidi="ar-SA"/>
        </w:rPr>
        <w:t>Заявка на участие в конкурсе может быть отозвана до окончания срока приема заявок путем направления в Уполномоченный орган соответствующего обращения СО НКО. Отозванные заявки не учитываются при определении количества заявок, представленных на участие в конкурсе.</w:t>
      </w:r>
    </w:p>
    <w:p>
      <w:pPr>
        <w:pStyle w:val="ConsPlusNormal"/>
        <w:spacing w:before="220" w:after="0"/>
        <w:ind w:left="0" w:right="0" w:firstLine="540"/>
        <w:contextualSpacing/>
        <w:jc w:val="both"/>
        <w:rPr>
          <w:rFonts w:ascii="Arial" w:hAnsi="Arial" w:eastAsia="Times New Roman" w:cs="Arial"/>
          <w:color w:val="000000"/>
          <w:sz w:val="20"/>
          <w:szCs w:val="20"/>
          <w:lang w:val="ru-RU" w:eastAsia="ru-RU" w:bidi="ar-SA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ru-RU" w:eastAsia="ru-RU" w:bidi="ar-SA"/>
        </w:rPr>
        <w:t>Внесение изменений в заявку на участие в конкурсе допускается только путем представления для включения в ее состав дополнительной информации (в том числе документов). После окончания срока приема заявок на участие в конкурсе дополнительная информация может быть представлена в состав заявки только по запросу Уполномоченного органа или конкурсной комиссии.</w:t>
      </w:r>
    </w:p>
    <w:p>
      <w:pPr>
        <w:pStyle w:val="ConsPlusNormal"/>
        <w:spacing w:before="220" w:after="0"/>
        <w:ind w:left="0" w:right="0" w:hanging="0"/>
        <w:contextualSpacing/>
        <w:jc w:val="both"/>
        <w:rPr>
          <w:rFonts w:ascii="Arial" w:hAnsi="Arial" w:eastAsia="Times New Roman" w:cs="Arial"/>
          <w:color w:val="000000"/>
          <w:sz w:val="20"/>
          <w:szCs w:val="20"/>
          <w:lang w:val="ru-RU" w:eastAsia="ru-RU" w:bidi="ar-SA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ru-RU" w:eastAsia="ru-RU" w:bidi="ar-SA"/>
        </w:rPr>
        <w:t xml:space="preserve">  </w:t>
      </w:r>
      <w:r>
        <w:rPr>
          <w:rFonts w:eastAsia="Times New Roman" w:cs="Arial" w:ascii="Arial" w:hAnsi="Arial"/>
          <w:color w:val="000000"/>
          <w:sz w:val="20"/>
          <w:szCs w:val="20"/>
          <w:lang w:val="ru-RU" w:eastAsia="ru-RU" w:bidi="ar-SA"/>
        </w:rPr>
        <w:t>Поданные на участие в конкурсе заявки в течение 10 рабочих дней со дня окончания приема заявок проверяются Уполномоченным органом на соответствие требованиям, установленным настоящим Порядком.</w:t>
      </w:r>
    </w:p>
    <w:p>
      <w:pPr>
        <w:pStyle w:val="ConsPlusNormal"/>
        <w:spacing w:before="220" w:after="0"/>
        <w:ind w:left="0" w:right="0" w:firstLine="540"/>
        <w:contextualSpacing/>
        <w:jc w:val="both"/>
        <w:rPr>
          <w:rFonts w:ascii="Arial" w:hAnsi="Arial" w:eastAsia="Times New Roman" w:cs="Arial"/>
          <w:color w:val="000000"/>
          <w:sz w:val="20"/>
          <w:szCs w:val="20"/>
          <w:lang w:val="ru-RU" w:eastAsia="ru-RU" w:bidi="ar-SA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ru-RU" w:eastAsia="ru-RU" w:bidi="ar-SA"/>
        </w:rPr>
        <w:t>В срок не позднее 12 рабочих дней со дня окончания приема заявок Уполномоченный орган утверждает список заявителей, не допущенных к участию в конкурсе, и уведомляет об этом заявителей с указанием причин, послуживших основанием недопуска к участию в конкурсе.</w:t>
      </w:r>
    </w:p>
    <w:p>
      <w:pPr>
        <w:pStyle w:val="ConsPlusNormal"/>
        <w:spacing w:before="220" w:after="0"/>
        <w:ind w:left="0" w:right="0" w:firstLine="540"/>
        <w:contextualSpacing/>
        <w:jc w:val="both"/>
        <w:rPr>
          <w:rFonts w:ascii="Arial" w:hAnsi="Arial" w:cs="Arial"/>
          <w:color w:val="000000"/>
          <w:sz w:val="26"/>
          <w:szCs w:val="24"/>
          <w:lang w:bidi="en-US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 w:bidi="ar-SA"/>
        </w:rPr>
        <w:t>Уведомление о недопуске к участию в конкурсе направляется в течение двух рабочих дней со дня утверждения списка заявителей, не допущенных к участию в конкурсе, на почтовый и/или электронный адреса, указанные в заявке, с указанием оснований для принятия такого решения.</w:t>
      </w:r>
    </w:p>
    <w:p>
      <w:pPr>
        <w:pStyle w:val="ConsPlusNormal"/>
        <w:spacing w:before="220" w:after="0"/>
        <w:ind w:left="0" w:right="0" w:firstLine="540"/>
        <w:contextualSpacing/>
        <w:jc w:val="both"/>
        <w:rPr>
          <w:rFonts w:eastAsia="Times New Roman"/>
          <w:lang w:eastAsia="ru-RU" w:bidi="ar-SA"/>
        </w:rPr>
      </w:pPr>
      <w:r>
        <w:rPr>
          <w:rFonts w:eastAsia="Times New Roman"/>
          <w:lang w:eastAsia="ru-RU" w:bidi="ar-SA"/>
        </w:rPr>
      </w:r>
    </w:p>
    <w:p>
      <w:pPr>
        <w:pStyle w:val="ConsPlusNormal"/>
        <w:spacing w:before="220" w:after="0"/>
        <w:ind w:left="0" w:right="0" w:firstLine="540"/>
        <w:contextualSpacing/>
        <w:jc w:val="both"/>
        <w:rPr/>
      </w:pPr>
      <w:r>
        <w:rPr>
          <w:rFonts w:eastAsia="Times New Roman" w:cs="Arial" w:ascii="Arial" w:hAnsi="Arial"/>
          <w:b/>
          <w:bCs/>
          <w:color w:val="000000"/>
          <w:sz w:val="26"/>
          <w:szCs w:val="24"/>
          <w:lang w:eastAsia="ru-RU" w:bidi="ar-SA"/>
        </w:rPr>
        <w:t xml:space="preserve">Порядок предоставления разъяснений </w:t>
      </w:r>
      <w:r>
        <w:rPr>
          <w:rFonts w:eastAsia="Times New Roman" w:cs="Arial" w:ascii="Times New Roman" w:hAnsi="Times New Roman"/>
          <w:b/>
          <w:bCs/>
          <w:color w:val="000000"/>
          <w:sz w:val="24"/>
          <w:szCs w:val="24"/>
          <w:lang w:val="ru-RU" w:eastAsia="ru-RU" w:bidi="en-US"/>
        </w:rPr>
        <w:t>(раздел 5, п.5.4.Порядка)</w:t>
      </w:r>
      <w:r>
        <w:rPr>
          <w:rFonts w:eastAsia="Times New Roman" w:cs="Arial" w:ascii="Arial" w:hAnsi="Arial"/>
          <w:b/>
          <w:bCs/>
          <w:color w:val="000000"/>
          <w:sz w:val="26"/>
          <w:szCs w:val="24"/>
          <w:lang w:val="ru-RU" w:eastAsia="ru-RU" w:bidi="en-US"/>
        </w:rPr>
        <w:t>:</w:t>
      </w:r>
    </w:p>
    <w:p>
      <w:pPr>
        <w:pStyle w:val="ConsPlusNormal"/>
        <w:spacing w:before="220" w:after="0"/>
        <w:ind w:left="0" w:right="0" w:firstLine="540"/>
        <w:contextualSpacing/>
        <w:jc w:val="both"/>
        <w:rPr>
          <w:rFonts w:ascii="Arial" w:hAnsi="Arial" w:cs="Arial"/>
          <w:color w:val="000000"/>
          <w:sz w:val="20"/>
          <w:szCs w:val="20"/>
          <w:lang w:bidi="en-US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 w:bidi="ar-SA"/>
        </w:rPr>
        <w:t>В течение срока приема заявок на участие в конкурсе Уполномоченный орган организует консультирование по вопросам подготовки заявок на участие в конкурсе.</w:t>
      </w:r>
    </w:p>
    <w:p>
      <w:pPr>
        <w:pStyle w:val="ConsPlusNormal"/>
        <w:spacing w:before="220" w:after="0"/>
        <w:ind w:left="0" w:right="0" w:firstLine="540"/>
        <w:contextualSpacing/>
        <w:jc w:val="both"/>
        <w:rPr>
          <w:rFonts w:eastAsia="Times New Roman"/>
          <w:lang w:eastAsia="ru-RU" w:bidi="ar-SA"/>
        </w:rPr>
      </w:pPr>
      <w:r>
        <w:rPr>
          <w:rFonts w:eastAsia="Times New Roman"/>
          <w:lang w:eastAsia="ru-RU" w:bidi="ar-SA"/>
        </w:rPr>
      </w:r>
    </w:p>
    <w:p>
      <w:pPr>
        <w:pStyle w:val="Normal"/>
        <w:ind w:firstLine="567"/>
        <w:rPr>
          <w:rFonts w:ascii="Arial" w:hAnsi="Arial" w:eastAsia="Times New Roman" w:cs="Arial"/>
          <w:b/>
          <w:b/>
          <w:bCs/>
          <w:color w:val="000000"/>
          <w:sz w:val="26"/>
          <w:szCs w:val="24"/>
          <w:lang w:val="ru-RU" w:eastAsia="ru-RU" w:bidi="ar-SA"/>
        </w:rPr>
      </w:pPr>
      <w:r>
        <w:rPr>
          <w:rFonts w:eastAsia="Times New Roman" w:cs="Arial"/>
          <w:b/>
          <w:bCs/>
          <w:color w:val="000000"/>
          <w:sz w:val="26"/>
          <w:szCs w:val="24"/>
          <w:lang w:val="ru-RU" w:eastAsia="ru-RU" w:bidi="ar-SA"/>
        </w:rPr>
        <w:t xml:space="preserve">Конкурсная комиссия рассматривает поступившие заявки и осуществляет оценку программ (проектов) по следующим группам критериев </w:t>
      </w:r>
      <w:bookmarkStart w:id="1" w:name="__DdeLink__155487_1305579567"/>
      <w:bookmarkEnd w:id="1"/>
      <w:r>
        <w:rPr>
          <w:rFonts w:eastAsia="Times New Roman" w:cs="Arial" w:ascii="Times New Roman" w:hAnsi="Times New Roman"/>
          <w:b/>
          <w:bCs/>
          <w:color w:val="000000"/>
          <w:sz w:val="24"/>
          <w:szCs w:val="24"/>
          <w:lang w:val="ru-RU" w:eastAsia="ru-RU" w:bidi="en-US"/>
        </w:rPr>
        <w:t>(раздел 7, п.7.1 Порядка)</w:t>
      </w:r>
      <w:r>
        <w:rPr>
          <w:rFonts w:eastAsia="Times New Roman" w:cs="Arial"/>
          <w:b/>
          <w:bCs/>
          <w:color w:val="000000"/>
          <w:sz w:val="26"/>
          <w:szCs w:val="24"/>
          <w:lang w:val="ru-RU" w:eastAsia="ru-RU" w:bidi="ar-SA"/>
        </w:rPr>
        <w:t>:</w:t>
      </w:r>
    </w:p>
    <w:p>
      <w:pPr>
        <w:pStyle w:val="Normal"/>
        <w:ind w:firstLine="567"/>
        <w:rPr>
          <w:rFonts w:ascii="Times New Roman" w:hAnsi="Times New Roman"/>
          <w:b/>
          <w:b/>
          <w:bCs/>
          <w:sz w:val="24"/>
          <w:lang w:val="ru-RU"/>
        </w:rPr>
      </w:pPr>
      <w:r>
        <w:rPr>
          <w:rFonts w:ascii="Times New Roman" w:hAnsi="Times New Roman"/>
          <w:b/>
          <w:bCs/>
          <w:sz w:val="24"/>
          <w:lang w:val="ru-RU"/>
        </w:rPr>
      </w:r>
    </w:p>
    <w:p>
      <w:pPr>
        <w:pStyle w:val="Normal"/>
        <w:ind w:firstLine="567"/>
        <w:rPr>
          <w:rFonts w:ascii="Times New Roman" w:hAnsi="Times New Roman"/>
          <w:b/>
          <w:b/>
          <w:bCs/>
          <w:sz w:val="24"/>
          <w:lang w:val="ru-RU"/>
        </w:rPr>
      </w:pPr>
      <w:r>
        <w:rPr>
          <w:rFonts w:ascii="Times New Roman" w:hAnsi="Times New Roman"/>
          <w:b/>
          <w:bCs/>
          <w:sz w:val="24"/>
          <w:lang w:val="ru-RU"/>
        </w:rPr>
      </w:r>
    </w:p>
    <w:tbl>
      <w:tblPr>
        <w:tblW w:w="9168" w:type="dxa"/>
        <w:jc w:val="left"/>
        <w:tblInd w:w="3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102" w:type="dxa"/>
          <w:left w:w="3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459"/>
        <w:gridCol w:w="8708"/>
      </w:tblGrid>
      <w:tr>
        <w:trPr/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2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Arial" w:ascii="Arial" w:hAnsi="Arial"/>
              </w:rPr>
              <w:t>1.</w:t>
            </w:r>
          </w:p>
        </w:tc>
        <w:tc>
          <w:tcPr>
            <w:tcW w:w="8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2" w:type="dxa"/>
            </w:tcMar>
            <w:vAlign w:val="center"/>
          </w:tcPr>
          <w:p>
            <w:pPr>
              <w:pStyle w:val="Normal"/>
              <w:ind w:left="0" w:right="0" w:firstLine="540"/>
              <w:jc w:val="both"/>
              <w:rPr/>
            </w:pPr>
            <w:r>
              <w:rPr>
                <w:rFonts w:eastAsia="Times New Roman" w:cs="Arial"/>
                <w:sz w:val="20"/>
                <w:szCs w:val="20"/>
                <w:lang w:bidi="en-US"/>
              </w:rPr>
              <w:t>К критериям значимости и актуальности программы (проекта) относятся следующие показатели оценки:</w:t>
            </w:r>
          </w:p>
          <w:p>
            <w:pPr>
              <w:pStyle w:val="ConsPlusNormal"/>
              <w:ind w:left="0" w:right="0" w:firstLine="54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  <w:lang w:bidi="en-US"/>
              </w:rPr>
              <w:t>а) соответствие программы (проекта) видам деятельности, предусмотренным приоритетным направлением конкурса;</w:t>
            </w:r>
          </w:p>
          <w:p>
            <w:pPr>
              <w:pStyle w:val="ConsPlusNormal"/>
              <w:ind w:left="0" w:right="0" w:firstLine="54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  <w:lang w:bidi="en-US"/>
              </w:rPr>
              <w:t>б) значимость, актуальность и реалистичность конкретных задач, на решение которых направлена программа (проект);</w:t>
            </w:r>
          </w:p>
        </w:tc>
      </w:tr>
      <w:tr>
        <w:trPr/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2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Arial" w:ascii="Arial" w:hAnsi="Arial"/>
              </w:rPr>
              <w:t>2.</w:t>
            </w:r>
          </w:p>
        </w:tc>
        <w:tc>
          <w:tcPr>
            <w:tcW w:w="8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2" w:type="dxa"/>
            </w:tcMar>
            <w:vAlign w:val="center"/>
          </w:tcPr>
          <w:p>
            <w:pPr>
              <w:pStyle w:val="Normal"/>
              <w:ind w:left="0" w:right="0" w:firstLine="540"/>
              <w:jc w:val="both"/>
              <w:rPr/>
            </w:pPr>
            <w:r>
              <w:rPr>
                <w:rFonts w:eastAsia="Times New Roman" w:cs="Arial"/>
                <w:color w:val="00000A"/>
                <w:sz w:val="20"/>
                <w:szCs w:val="20"/>
                <w:lang w:val="ru-RU" w:eastAsia="zh-CN" w:bidi="en-US"/>
              </w:rPr>
              <w:t>К критериям экономической эффективности относятся следующие показатели оценки:</w:t>
            </w:r>
          </w:p>
          <w:p>
            <w:pPr>
              <w:pStyle w:val="ConsPlusNormal"/>
              <w:ind w:left="0" w:right="0" w:firstLine="540"/>
              <w:jc w:val="both"/>
              <w:rPr/>
            </w:pPr>
            <w:r>
              <w:rPr>
                <w:rFonts w:eastAsia="Times New Roman" w:cs="Arial" w:ascii="Arial" w:hAnsi="Arial"/>
                <w:color w:val="00000A"/>
                <w:sz w:val="20"/>
                <w:szCs w:val="20"/>
                <w:lang w:val="ru-RU" w:eastAsia="zh-CN" w:bidi="en-US"/>
              </w:rPr>
              <w:t>а) логичность мероприятий  программы (проекта) последовательность и взаимосвязь мероприятий;</w:t>
            </w:r>
          </w:p>
          <w:p>
            <w:pPr>
              <w:pStyle w:val="ConsPlusNormal"/>
              <w:ind w:left="0" w:right="0" w:firstLine="540"/>
              <w:jc w:val="both"/>
              <w:rPr/>
            </w:pPr>
            <w:r>
              <w:rPr>
                <w:rFonts w:eastAsia="Times New Roman" w:cs="Arial" w:ascii="Arial" w:hAnsi="Arial"/>
                <w:color w:val="00000A"/>
                <w:sz w:val="20"/>
                <w:szCs w:val="20"/>
                <w:lang w:val="ru-RU" w:eastAsia="zh-CN" w:bidi="en-US"/>
              </w:rPr>
              <w:t>б) обоснованность расходов на реализацию программы (проекта);</w:t>
            </w:r>
          </w:p>
          <w:p>
            <w:pPr>
              <w:pStyle w:val="ConsPlusNormal"/>
              <w:ind w:left="0" w:right="0" w:firstLine="540"/>
              <w:jc w:val="both"/>
              <w:rPr/>
            </w:pPr>
            <w:r>
              <w:rPr>
                <w:rFonts w:eastAsia="Times New Roman" w:cs="Arial" w:ascii="Arial" w:hAnsi="Arial"/>
                <w:color w:val="00000A"/>
                <w:sz w:val="20"/>
                <w:szCs w:val="20"/>
                <w:lang w:val="ru-RU" w:eastAsia="zh-CN" w:bidi="en-US"/>
              </w:rPr>
              <w:t>в) наличие предполагаемых поступлений на реализацию программы (проекта) из внебюджетных источников, включая денежные средства, иное имущество, имущественные права, безвозмездно выполняемые работы и оказываемые услуги, труд добровольцев.</w:t>
            </w:r>
          </w:p>
        </w:tc>
      </w:tr>
      <w:tr>
        <w:trPr/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2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Arial" w:ascii="Arial" w:hAnsi="Arial"/>
              </w:rPr>
              <w:t>3.</w:t>
            </w:r>
          </w:p>
        </w:tc>
        <w:tc>
          <w:tcPr>
            <w:tcW w:w="8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2" w:type="dxa"/>
            </w:tcMar>
            <w:vAlign w:val="center"/>
          </w:tcPr>
          <w:p>
            <w:pPr>
              <w:pStyle w:val="Normal"/>
              <w:ind w:left="0" w:right="0" w:firstLine="540"/>
              <w:jc w:val="both"/>
              <w:rPr/>
            </w:pPr>
            <w:r>
              <w:rPr>
                <w:rFonts w:eastAsia="Times New Roman" w:cs="Arial"/>
                <w:color w:val="00000A"/>
                <w:sz w:val="20"/>
                <w:szCs w:val="20"/>
                <w:lang w:val="ru-RU" w:eastAsia="zh-CN" w:bidi="en-US"/>
              </w:rPr>
              <w:t>К критериям социальной эффективности относятся следующие показатели оценки:</w:t>
            </w:r>
          </w:p>
          <w:p>
            <w:pPr>
              <w:pStyle w:val="ConsPlusNormal"/>
              <w:ind w:left="0" w:right="0" w:firstLine="540"/>
              <w:jc w:val="both"/>
              <w:rPr/>
            </w:pPr>
            <w:r>
              <w:rPr>
                <w:rFonts w:eastAsia="Times New Roman" w:cs="Arial" w:ascii="Arial" w:hAnsi="Arial"/>
                <w:color w:val="00000A"/>
                <w:sz w:val="20"/>
                <w:szCs w:val="20"/>
                <w:lang w:val="ru-RU" w:eastAsia="zh-CN" w:bidi="en-US"/>
              </w:rPr>
              <w:t>а) степань влияния мероприятий программы на улучшение состояние целевой группы;</w:t>
            </w:r>
          </w:p>
          <w:p>
            <w:pPr>
              <w:pStyle w:val="ConsPlusNormal"/>
              <w:ind w:left="0" w:right="0" w:firstLine="540"/>
              <w:jc w:val="both"/>
              <w:rPr/>
            </w:pPr>
            <w:r>
              <w:rPr>
                <w:rFonts w:eastAsia="Times New Roman" w:cs="Arial" w:ascii="Arial" w:hAnsi="Arial"/>
                <w:color w:val="00000A"/>
                <w:sz w:val="20"/>
                <w:szCs w:val="20"/>
                <w:lang w:val="ru-RU" w:eastAsia="zh-CN" w:bidi="en-US"/>
              </w:rPr>
              <w:t>б) соответствие ожидаемых результатов реализации программы (проекта) запланированным мероприятиям.</w:t>
            </w:r>
          </w:p>
          <w:p>
            <w:pPr>
              <w:pStyle w:val="ConsPlusNormal"/>
              <w:ind w:left="0" w:right="0" w:firstLine="540"/>
              <w:jc w:val="both"/>
              <w:rPr>
                <w:rFonts w:ascii="Arial" w:hAnsi="Arial" w:eastAsia="Times New Roman" w:cs="Arial"/>
                <w:color w:val="00000A"/>
                <w:sz w:val="20"/>
                <w:szCs w:val="20"/>
                <w:lang w:val="ru-RU" w:eastAsia="zh-CN" w:bidi="en-US"/>
              </w:rPr>
            </w:pPr>
            <w:r>
              <w:rPr>
                <w:rFonts w:eastAsia="Times New Roman" w:cs="Arial" w:ascii="Arial" w:hAnsi="Arial"/>
                <w:color w:val="00000A"/>
                <w:sz w:val="20"/>
                <w:szCs w:val="20"/>
                <w:lang w:val="ru-RU" w:eastAsia="zh-CN" w:bidi="en-US"/>
              </w:rPr>
            </w:r>
          </w:p>
        </w:tc>
      </w:tr>
      <w:tr>
        <w:trPr/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2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Arial" w:ascii="Arial" w:hAnsi="Arial"/>
              </w:rPr>
              <w:t>4.</w:t>
            </w:r>
          </w:p>
        </w:tc>
        <w:tc>
          <w:tcPr>
            <w:tcW w:w="8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2" w:type="dxa"/>
            </w:tcMar>
            <w:vAlign w:val="center"/>
          </w:tcPr>
          <w:p>
            <w:pPr>
              <w:pStyle w:val="Normal"/>
              <w:ind w:left="0" w:right="0" w:firstLine="540"/>
              <w:jc w:val="both"/>
              <w:rPr/>
            </w:pPr>
            <w:r>
              <w:rPr>
                <w:rFonts w:eastAsia="Times New Roman" w:cs="Arial"/>
                <w:color w:val="00000A"/>
                <w:sz w:val="20"/>
                <w:szCs w:val="20"/>
                <w:lang w:val="ru-RU" w:eastAsia="zh-CN" w:bidi="en-US"/>
              </w:rPr>
              <w:t>К критериям профессиональной компетенции относятся следующие показатели оценки:</w:t>
            </w:r>
          </w:p>
          <w:p>
            <w:pPr>
              <w:pStyle w:val="ConsPlusNormal"/>
              <w:ind w:left="0" w:right="0" w:firstLine="540"/>
              <w:jc w:val="both"/>
              <w:rPr/>
            </w:pPr>
            <w:r>
              <w:rPr>
                <w:rFonts w:eastAsia="Times New Roman" w:cs="Arial" w:ascii="Arial" w:hAnsi="Arial"/>
                <w:color w:val="00000A"/>
                <w:sz w:val="20"/>
                <w:szCs w:val="20"/>
                <w:lang w:val="ru-RU" w:eastAsia="zh-CN" w:bidi="en-US"/>
              </w:rPr>
              <w:t>а) наличие у участника конкурса опыта использования целевых поступлений;</w:t>
            </w:r>
          </w:p>
          <w:p>
            <w:pPr>
              <w:pStyle w:val="ConsPlusNormal"/>
              <w:ind w:left="0" w:right="0" w:firstLine="540"/>
              <w:jc w:val="both"/>
              <w:rPr/>
            </w:pPr>
            <w:r>
              <w:rPr>
                <w:rFonts w:eastAsia="Times New Roman" w:cs="Arial" w:ascii="Arial" w:hAnsi="Arial"/>
                <w:color w:val="00000A"/>
                <w:sz w:val="20"/>
                <w:szCs w:val="20"/>
                <w:lang w:val="ru-RU" w:eastAsia="zh-CN" w:bidi="en-US"/>
              </w:rPr>
              <w:t>б)наличие у участника конкурса партнерских отношений с юридическими лицами (независимо от организационно-правовой формы), индивидуальными предпринимателями, физическими лицами;</w:t>
            </w:r>
          </w:p>
          <w:p>
            <w:pPr>
              <w:pStyle w:val="ConsPlusNormal"/>
              <w:ind w:left="0" w:right="0" w:firstLine="540"/>
              <w:jc w:val="both"/>
              <w:rPr/>
            </w:pPr>
            <w:r>
              <w:rPr>
                <w:rFonts w:eastAsia="Times New Roman" w:cs="Arial" w:ascii="Arial" w:hAnsi="Arial"/>
                <w:color w:val="00000A"/>
                <w:sz w:val="20"/>
                <w:szCs w:val="20"/>
                <w:lang w:val="ru-RU" w:eastAsia="zh-CN" w:bidi="en-US"/>
              </w:rPr>
              <w:t>в)наличие информации о деятельности участника конкурса в информационно-телекоммуникационной сети Интернет, средствах массовой информации</w:t>
            </w:r>
          </w:p>
        </w:tc>
      </w:tr>
    </w:tbl>
    <w:p>
      <w:pPr>
        <w:pStyle w:val="Normal"/>
        <w:ind w:firstLine="567"/>
        <w:rPr>
          <w:rFonts w:ascii="Times New Roman" w:hAnsi="Times New Roman"/>
          <w:b/>
          <w:b/>
          <w:bCs/>
          <w:sz w:val="24"/>
          <w:lang w:val="ru-RU"/>
        </w:rPr>
      </w:pPr>
      <w:r>
        <w:rPr>
          <w:rFonts w:ascii="Times New Roman" w:hAnsi="Times New Roman"/>
          <w:b/>
          <w:bCs/>
          <w:sz w:val="24"/>
          <w:lang w:val="ru-RU"/>
        </w:rPr>
      </w:r>
    </w:p>
    <w:p>
      <w:pPr>
        <w:pStyle w:val="ConsPlusNormal"/>
        <w:ind w:firstLine="540"/>
        <w:jc w:val="both"/>
        <w:rPr/>
      </w:pPr>
      <w:r>
        <w:rPr>
          <w:rFonts w:cs="Arial" w:ascii="Arial" w:hAnsi="Arial"/>
        </w:rPr>
        <w:t>Примечание:</w:t>
      </w:r>
    </w:p>
    <w:p>
      <w:pPr>
        <w:pStyle w:val="ConsPlusNormal"/>
        <w:ind w:left="0" w:right="0" w:firstLine="540"/>
        <w:jc w:val="both"/>
        <w:rPr/>
      </w:pPr>
      <w:r>
        <w:rPr>
          <w:rFonts w:cs="Arial" w:ascii="Arial" w:hAnsi="Arial"/>
          <w:color w:val="000000"/>
          <w:sz w:val="20"/>
          <w:szCs w:val="20"/>
        </w:rPr>
        <w:t>Для оценки программы (проекта) к каждому показателю оценки, входящему в критерий оценки, применяется 2-балльная шкала, где учитываются:</w:t>
      </w:r>
    </w:p>
    <w:p>
      <w:pPr>
        <w:pStyle w:val="ConsPlusNormal"/>
        <w:spacing w:before="220" w:after="0"/>
        <w:ind w:left="0" w:right="0" w:firstLine="540"/>
        <w:jc w:val="both"/>
        <w:rPr/>
      </w:pPr>
      <w:r>
        <w:rPr>
          <w:rFonts w:cs="Arial" w:ascii="Arial" w:hAnsi="Arial"/>
          <w:color w:val="000000"/>
          <w:sz w:val="20"/>
          <w:szCs w:val="20"/>
        </w:rPr>
        <w:t>0 - не удовлетворяет показателю оценки;</w:t>
      </w:r>
    </w:p>
    <w:p>
      <w:pPr>
        <w:pStyle w:val="ConsPlusNormal"/>
        <w:spacing w:before="220" w:after="0"/>
        <w:ind w:left="0" w:right="0" w:firstLine="540"/>
        <w:jc w:val="both"/>
        <w:rPr/>
      </w:pPr>
      <w:r>
        <w:rPr>
          <w:rFonts w:cs="Arial" w:ascii="Arial" w:hAnsi="Arial"/>
          <w:color w:val="000000"/>
          <w:sz w:val="20"/>
          <w:szCs w:val="20"/>
        </w:rPr>
        <w:t>1 - частично удовлетворяет показателю оценки;</w:t>
      </w:r>
    </w:p>
    <w:p>
      <w:pPr>
        <w:pStyle w:val="ConsPlusNormal"/>
        <w:spacing w:before="220" w:after="0"/>
        <w:ind w:left="0" w:right="0" w:firstLine="540"/>
        <w:jc w:val="both"/>
        <w:rPr/>
      </w:pPr>
      <w:r>
        <w:rPr>
          <w:rFonts w:cs="Arial" w:ascii="Arial" w:hAnsi="Arial"/>
          <w:color w:val="000000"/>
          <w:sz w:val="20"/>
          <w:szCs w:val="20"/>
        </w:rPr>
        <w:t>2 - полностью удовлетворяет показателю оценки.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5705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26257"/>
    <w:pPr>
      <w:widowControl/>
      <w:suppressAutoHyphens w:val="true"/>
      <w:bidi w:val="0"/>
      <w:spacing w:lineRule="auto" w:line="240" w:before="0" w:after="0"/>
      <w:ind w:firstLine="709"/>
      <w:jc w:val="both"/>
    </w:pPr>
    <w:rPr>
      <w:rFonts w:ascii="Arial" w:hAnsi="Arial" w:eastAsia="Times New Roman" w:cs="Times New Roman"/>
      <w:color w:val="00000A"/>
      <w:sz w:val="26"/>
      <w:szCs w:val="24"/>
      <w:lang w:val="en-US" w:eastAsia="zh-CN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шрифт абзаца2"/>
    <w:qFormat/>
    <w:rsid w:val="00c26257"/>
    <w:rPr/>
  </w:style>
  <w:style w:type="character" w:styleId="Style14" w:customStyle="1">
    <w:name w:val="Основной текст Знак"/>
    <w:basedOn w:val="DefaultParagraphFont"/>
    <w:link w:val="a3"/>
    <w:qFormat/>
    <w:rsid w:val="00c26257"/>
    <w:rPr>
      <w:rFonts w:ascii="Arial" w:hAnsi="Arial" w:eastAsia="Times New Roman" w:cs="Times New Roman"/>
      <w:sz w:val="26"/>
      <w:szCs w:val="24"/>
      <w:lang w:val="en-US" w:eastAsia="zh-CN" w:bidi="en-US"/>
    </w:rPr>
  </w:style>
  <w:style w:type="character" w:styleId="Style15" w:customStyle="1">
    <w:name w:val="Верхний колонтитул Знак"/>
    <w:basedOn w:val="DefaultParagraphFont"/>
    <w:link w:val="a5"/>
    <w:qFormat/>
    <w:rsid w:val="00992daf"/>
    <w:rPr>
      <w:rFonts w:ascii="Arial" w:hAnsi="Arial" w:eastAsia="Times New Roman" w:cs="Times New Roman"/>
      <w:sz w:val="26"/>
      <w:szCs w:val="24"/>
      <w:lang w:val="en-US" w:eastAsia="zh-CN" w:bidi="en-US"/>
    </w:rPr>
  </w:style>
  <w:style w:type="character" w:styleId="Style16">
    <w:name w:val="Интернет-ссылка"/>
    <w:rsid w:val="00325774"/>
    <w:rPr>
      <w:color w:val="0000FF"/>
      <w:u w:val="single"/>
    </w:rPr>
  </w:style>
  <w:style w:type="character" w:styleId="Style17">
    <w:name w:val="Символ нумерации"/>
    <w:qFormat/>
    <w:rPr/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link w:val="a4"/>
    <w:rsid w:val="00c26257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ConsPlusTitle" w:customStyle="1">
    <w:name w:val="ConsPlusTitle"/>
    <w:qFormat/>
    <w:rsid w:val="00c26257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00000A"/>
      <w:sz w:val="26"/>
      <w:szCs w:val="20"/>
      <w:lang w:val="ru-RU" w:eastAsia="zh-CN" w:bidi="ar-SA"/>
    </w:rPr>
  </w:style>
  <w:style w:type="paragraph" w:styleId="Style23">
    <w:name w:val="Header"/>
    <w:basedOn w:val="Normal"/>
    <w:link w:val="a6"/>
    <w:rsid w:val="00992daf"/>
    <w:pPr/>
    <w:rPr/>
  </w:style>
  <w:style w:type="paragraph" w:styleId="ConsPlusNormal" w:customStyle="1">
    <w:name w:val="ConsPlusNormal"/>
    <w:qFormat/>
    <w:rsid w:val="00325774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Calibri" w:hAnsi="Calibri" w:eastAsia="Times New Roman" w:cs="Calibri" w:asciiTheme="minorHAnsi" w:hAnsiTheme="minorHAnsi"/>
      <w:color w:val="00000A"/>
      <w:sz w:val="24"/>
      <w:szCs w:val="20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6260BCCC232197DB45316853AAF140F86362ABA6895B36ABBEF6AEB902EAAE906569959CCA0D343425FC69FC5A56952EF77F495B89p4i1G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LibreOffice/5.1.2.2$Windows_x86 LibreOffice_project/d3bf12ecb743fc0d20e0be0c58ca359301eb705f</Application>
  <Pages>4</Pages>
  <Words>1249</Words>
  <Characters>9272</Characters>
  <CharactersWithSpaces>10473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2019-12-08T14:52:00Z</dcterms:created>
  <dc:creator>User</dc:creator>
  <dc:description/>
  <dc:language>ru-RU</dc:language>
  <cp:lastModifiedBy/>
  <dcterms:modified xsi:type="dcterms:W3CDTF">2022-09-29T17:25:38Z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