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6"/>
          <w:szCs w:val="26"/>
        </w:rPr>
      </w:pPr>
      <w:r>
        <w:rPr>
          <w:rFonts w:cs="Arial-BoldMT" w:ascii="Arial-BoldMT" w:hAnsi="Arial-BoldMT"/>
          <w:b/>
          <w:bCs/>
          <w:color w:val="000000"/>
          <w:sz w:val="26"/>
          <w:szCs w:val="26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Arial-BoldItalicMT" w:hAnsi="Arial-BoldItalicMT" w:cs="Arial-BoldItalicMT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Arial-BoldMT" w:ascii="Arial-BoldMT" w:hAnsi="Arial-BoldMT"/>
          <w:b/>
          <w:bCs/>
          <w:color w:val="000000"/>
          <w:sz w:val="26"/>
          <w:szCs w:val="26"/>
        </w:rPr>
        <w:t xml:space="preserve">о проведении общественных обсуждений (в форме опроса) </w:t>
      </w:r>
      <w:r>
        <w:rPr>
          <w:rFonts w:cs="Arial-BoldItalicMT" w:ascii="Arial-BoldItalicMT" w:hAnsi="Arial-BoldItalicMT"/>
          <w:b/>
          <w:bCs/>
          <w:i/>
          <w:iCs/>
          <w:color w:val="000000"/>
          <w:sz w:val="26"/>
          <w:szCs w:val="26"/>
        </w:rPr>
        <w:t>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-BoldItalicMT" w:ascii="Arial-BoldItalicMT" w:hAnsi="Arial-BoldItalicMT"/>
          <w:b/>
          <w:bCs/>
          <w:iCs/>
          <w:color w:val="000000"/>
          <w:sz w:val="26"/>
          <w:szCs w:val="26"/>
        </w:rPr>
        <w:t>территории Уватского района Тюменской области</w:t>
      </w:r>
      <w:r>
        <w:rPr>
          <w:rFonts w:cs="Arial-BoldItalicMT" w:ascii="Arial-BoldItalicMT" w:hAnsi="Arial-BoldItalicMT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cs="Arial-BoldMT" w:ascii="Arial-BoldMT" w:hAnsi="Arial-BoldMT"/>
          <w:b/>
          <w:bCs/>
          <w:color w:val="000000"/>
          <w:sz w:val="26"/>
          <w:szCs w:val="26"/>
        </w:rPr>
        <w:t xml:space="preserve">предварительных материалов оценки воздействия на окружающую среду материалов, обосновывающих объемы (лимиты и квоты) добычи охотничьих ресурсов на территории Тюменской области, за исключением охотничьих ресурсов, находящихся на особо охраняемых природных территориях федерального значения, в период с 1 августа 2024 года до 1 августа 2025 года, подлежащих государственной экологической </w:t>
      </w:r>
      <w:r>
        <w:rPr>
          <w:rFonts w:cs="Arial" w:ascii="Arial" w:hAnsi="Arial"/>
          <w:b/>
          <w:bCs/>
          <w:color w:val="000000"/>
          <w:sz w:val="26"/>
          <w:szCs w:val="26"/>
        </w:rPr>
        <w:t>экспертизе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В соответствии со статьей 20 Федерального закона от 24.04.1995 № 52-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ФЗ «О животном мире» материалы, обосновывающие объемы (лимиты, квоты) изъятия объектов животного мира подлежат обязательной государственной экологической экспертизе.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В целях информирования общественности, участия населения в экологических программах на территории проживания, в соответствии с требованиями Федерального закона от 23.11.1995 № 174-ФЗ «Об экологической экспертизе» Госохотдепартамент Тюменской области уведомляет о начале общественных обсуждений (в форме опроса) предварительных материалов оценки воздействия на окружающую среду материалов, обосновывающих объём (лимит и квоты) добычи охотничьих ресурсов на территории Тюменской области на период с 1 августа 2024 года до 1 августа 2025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1. Наименование, </w:t>
      </w:r>
      <w:bookmarkStart w:id="0" w:name="__DdeLink__170_318986468"/>
      <w:r>
        <w:rPr>
          <w:rFonts w:cs="Arial" w:ascii="Arial" w:hAnsi="Arial"/>
          <w:color w:val="000000"/>
          <w:sz w:val="26"/>
          <w:szCs w:val="26"/>
        </w:rPr>
        <w:t>юридический и фактический адрес</w:t>
      </w:r>
      <w:bookmarkEnd w:id="0"/>
      <w:r>
        <w:rPr>
          <w:rFonts w:cs="Arial" w:ascii="Arial" w:hAnsi="Arial"/>
          <w:color w:val="000000"/>
          <w:sz w:val="26"/>
          <w:szCs w:val="26"/>
        </w:rPr>
        <w:t>, контактная информация заказчика и исполнителя работ: Госохотдепартамент Тюменской области (ИНН 7202189016, ОГРН 1087232033393), адрес: 625002, Тюменская область, г. Тюмень, ул. Свердлова, дом 35/3; upr_ohota@72to.ru, 8(3452) 38-94-23.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ab/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2. Орган местного самоуправления Тюменской области, ответственный за организацию общественного обсуждения: Управление  градостроительной деятельности и муниципального хозяйства администрации Уватского муниципального района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(ОГРН 1027201303535),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юридический и фактический адрес: 626170,  Тюменская область, Уватский район, с. Уват, ул. Иртышская, д. 19, </w:t>
      </w:r>
      <w:hyperlink r:id="rId2">
        <w:r>
          <w:rPr>
            <w:rStyle w:val="Style14"/>
            <w:rFonts w:cs="Arial" w:ascii="Arial" w:hAnsi="Arial"/>
            <w:i w:val="false"/>
            <w:iCs w:val="false"/>
            <w:color w:val="000000"/>
            <w:sz w:val="26"/>
            <w:szCs w:val="26"/>
          </w:rPr>
          <w:t>gdmh_uvat@obl72.ru</w:t>
        </w:r>
      </w:hyperlink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,  8(34561) 28100 (доб. 1211).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3. Наименование намечаемой деятельности: «Материалы, обосновывающие объемы (лимиты, квоты) изъятия охотничьих ресурсов на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территории </w:t>
      </w:r>
      <w:r>
        <w:rPr>
          <w:rFonts w:cs="Arial" w:ascii="Arial" w:hAnsi="Arial"/>
          <w:color w:val="00000A"/>
          <w:sz w:val="26"/>
          <w:szCs w:val="26"/>
        </w:rPr>
        <w:t xml:space="preserve">Тюменской области </w:t>
      </w:r>
      <w:r>
        <w:rPr>
          <w:rFonts w:cs="Arial" w:ascii="Arial" w:hAnsi="Arial"/>
          <w:color w:val="000000"/>
          <w:sz w:val="26"/>
          <w:szCs w:val="26"/>
        </w:rPr>
        <w:t>на период с 1 августа 2024 года до 1 августа 2025 года».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4. Цели намечаемой деятельности: рациональное (устойчивое, неистощительное) использование охотничьих ресурсов, сохранение биологического разнообразия.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5. Место реализации намечаемой деятельности: охотничьи угодья </w:t>
      </w:r>
      <w:r>
        <w:rPr>
          <w:rFonts w:cs="Arial" w:ascii="Arial" w:hAnsi="Arial"/>
          <w:color w:val="00000A"/>
          <w:sz w:val="26"/>
          <w:szCs w:val="26"/>
        </w:rPr>
        <w:t>Тюменской области</w:t>
      </w:r>
      <w:r>
        <w:rPr>
          <w:rFonts w:cs="Arial" w:ascii="Arial" w:hAnsi="Arial"/>
          <w:color w:val="000000"/>
          <w:sz w:val="26"/>
          <w:szCs w:val="26"/>
        </w:rPr>
        <w:t>, а также иные территории, являющиеся средой обитания охотничьих ресурсов, но не являющиеся охотничьими угодьями, за исключением особо охраняемых природных территорий федерального значения.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6. Планируемые сроки проведения оценки воздействия на окружающую среду: I - II квартал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7. Сроки и место доступности предварительного варианта материалов по оценке воздействия на окружающую среду: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Предварительный вариант материалов по оценке воздействия на окружающую среду доступен для общественности с 22 февраля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С материалами предварительного варианта материалов по оценке  оздействия на окружающую среду все желающие могут ознакомиться  фициальном сайте Департамента в разделе «Деятельность» в подразделе «Направления деятельности» / «Лимиты, нормативы и нормы» / «Экологическая экспертиза проекта лимита» (https://ohota.admtyumen.ru/OIGV/ohota/actions/directions/normi/eco_expert.ht).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8. Форма общественного обсуждения: опрос.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>9. Место размещения опросных листов: официальный сайт Департамента в разделе «Деятельность» в подразделе «Направления деятельности» / «Лимиты, нормативы и нормы» / «Экологическая экспертиза проекта лимита» (</w:t>
      </w:r>
      <w:hyperlink r:id="rId3">
        <w:r>
          <w:rPr>
            <w:rStyle w:val="Style14"/>
            <w:rFonts w:cs="Arial" w:ascii="Arial" w:hAnsi="Arial"/>
            <w:sz w:val="26"/>
            <w:szCs w:val="26"/>
          </w:rPr>
          <w:t>https://ohota.admtyumen.ru/OIGV/ohota/actions/directions/normi/eco_expert.hm</w:t>
        </w:r>
      </w:hyperlink>
      <w:r>
        <w:rPr>
          <w:rFonts w:cs="Arial" w:ascii="Arial" w:hAnsi="Arial"/>
          <w:color w:val="000000"/>
          <w:sz w:val="26"/>
          <w:szCs w:val="26"/>
        </w:rPr>
        <w:t>), а также на официальном сайте Уватского муниципального района в разделе «Информация» в подразделе «Общественные обсуждения» (</w:t>
      </w:r>
      <w:hyperlink r:id="rId4">
        <w:r>
          <w:rPr>
            <w:rStyle w:val="Style14"/>
            <w:rFonts w:cs="Arial" w:ascii="Arial" w:hAnsi="Arial"/>
            <w:sz w:val="26"/>
            <w:szCs w:val="26"/>
          </w:rPr>
          <w:t>https://www.uvatregion.ru/informaciya/publichnie%20slushaniya/uvedomlenie-o-naznachenii-publichnykh-slushaniy/</w:t>
        </w:r>
      </w:hyperlink>
      <w:r>
        <w:rPr>
          <w:rFonts w:cs="Arial" w:ascii="Arial" w:hAnsi="Arial"/>
          <w:color w:val="000000"/>
          <w:sz w:val="26"/>
          <w:szCs w:val="26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10. Срок проведения общественного обсуждения: 22.02.2024 – 25.03.2024.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11. Место сбора опросных листов: опросные листы необходимо направлять почтовым отправлением по адресу: 625002, г. Тюмень, ул. Свердлова, 35/3, каб. 8, либо посредством электронной почты по адресу — ZaitsevaMS@72to.ru. Контактные данные исполнителя: ведущий консультант отдела государственного мониторинга, реестра, кадастра Госохотдепартамента Тюменской области Зайцева Мария Сергеевна, телефон для связи: 8 (3452) 389-425.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>12. Контактные данные ответственного лица: начальник отдела государственного мониторинга, реестра, кадастра Департамента Тюменской области Лабунец Анастасия Валерьевна, LabunecAV@72to.ru, тел.8(3452) 389-425.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-BoldItalic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c4706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6"/>
      <w:szCs w:val="26"/>
    </w:rPr>
  </w:style>
  <w:style w:type="character" w:styleId="ListLabel2">
    <w:name w:val="ListLabel 2"/>
    <w:qFormat/>
    <w:rPr>
      <w:rFonts w:ascii="Arial" w:hAnsi="Arial" w:cs="Arial"/>
      <w:i/>
      <w:iCs/>
      <w:color w:val="000000"/>
      <w:sz w:val="26"/>
      <w:szCs w:val="26"/>
    </w:rPr>
  </w:style>
  <w:style w:type="character" w:styleId="ListLabel3">
    <w:name w:val="ListLabel 3"/>
    <w:qFormat/>
    <w:rPr>
      <w:rFonts w:ascii="Arial" w:hAnsi="Arial" w:cs="Arial"/>
      <w:sz w:val="26"/>
      <w:szCs w:val="26"/>
    </w:rPr>
  </w:style>
  <w:style w:type="character" w:styleId="ListLabel4">
    <w:name w:val="ListLabel 4"/>
    <w:qFormat/>
    <w:rPr>
      <w:rFonts w:ascii="Arial" w:hAnsi="Arial" w:cs="Arial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dmh_uvat@obl72.ru" TargetMode="External"/><Relationship Id="rId3" Type="http://schemas.openxmlformats.org/officeDocument/2006/relationships/hyperlink" Target="https://ohota.admtyumen.ru/OIGV/ohota/actions/directions/normi/eco_expert.hm" TargetMode="External"/><Relationship Id="rId4" Type="http://schemas.openxmlformats.org/officeDocument/2006/relationships/hyperlink" Target="https://www.uvatregion.ru/informaciya/publichnie slushaniya/uvedomlenie-o-naznachenii-publichnykh-slushaniy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LibreOffice/6.2.8.2$Linux_X86_64 LibreOffice_project/20$Build-2</Application>
  <Pages>2</Pages>
  <Words>512</Words>
  <Characters>4064</Characters>
  <CharactersWithSpaces>4563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2024-02-19T05:38:00Z</dcterms:created>
  <dc:creator>ISOGD1</dc:creator>
  <dc:description/>
  <dc:language>ru-RU</dc:language>
  <cp:lastModifiedBy/>
  <dcterms:modified xsi:type="dcterms:W3CDTF">2024-02-20T10:14:20Z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