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Извлечение из Порядка  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предоставления субсидий из бюджета Уватского муниципального района социально ориентированным некоммерческим организациям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(далее - Порядок)</w:t>
      </w:r>
    </w:p>
    <w:p>
      <w:pPr>
        <w:pStyle w:val="Normal"/>
        <w:ind w:firstLine="567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ind w:firstLine="567"/>
        <w:jc w:val="center"/>
        <w:rPr/>
      </w:pPr>
      <w:r>
        <w:rPr>
          <w:rFonts w:eastAsia="Times New Roman" w:cs="Arial"/>
          <w:b/>
          <w:bCs/>
          <w:color w:val="000000"/>
          <w:sz w:val="26"/>
          <w:szCs w:val="24"/>
          <w:lang w:val="ru-RU" w:eastAsia="zh-CN" w:bidi="en-US"/>
        </w:rPr>
        <w:t xml:space="preserve">Приоритетным направлением конкурса является </w:t>
      </w:r>
      <w:r>
        <w:rPr>
          <w:rFonts w:ascii="Times New Roman" w:hAnsi="Times New Roman"/>
          <w:b/>
          <w:sz w:val="24"/>
          <w:lang w:val="ru-RU"/>
        </w:rPr>
        <w:t>:</w:t>
      </w:r>
    </w:p>
    <w:p>
      <w:pPr>
        <w:pStyle w:val="Style23"/>
        <w:suppressAutoHyphens w:val="false"/>
        <w:spacing w:before="220" w:after="0"/>
        <w:ind w:firstLine="540"/>
        <w:contextualSpacing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eastAsia="ru-RU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0"/>
          <w:szCs w:val="20"/>
          <w:lang w:val="ru-RU" w:eastAsia="zh-CN" w:bidi="en-US"/>
        </w:rPr>
        <w:t>«</w:t>
      </w:r>
      <w:r>
        <w:rPr>
          <w:rStyle w:val="2"/>
          <w:rFonts w:eastAsia="Times New Roman" w:cs="Arial"/>
          <w:b w:val="false"/>
          <w:bCs w:val="false"/>
          <w:i w:val="false"/>
          <w:iCs w:val="false"/>
          <w:color w:val="000000"/>
          <w:sz w:val="20"/>
          <w:szCs w:val="20"/>
          <w:lang w:val="ru-RU" w:eastAsia="zh-CN" w:bidi="en-US"/>
        </w:rPr>
        <w:t>Д</w:t>
      </w:r>
      <w:r>
        <w:rPr>
          <w:rStyle w:val="2"/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ru-RU" w:eastAsia="zh-CN" w:bidi="en-US"/>
        </w:rPr>
        <w:t>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>
        <w:rPr>
          <w:rStyle w:val="2"/>
          <w:rFonts w:eastAsia="Times New Roman" w:cs="Arial"/>
          <w:b w:val="false"/>
          <w:bCs w:val="false"/>
          <w:i w:val="false"/>
          <w:iCs w:val="false"/>
          <w:color w:val="000000"/>
          <w:sz w:val="20"/>
          <w:szCs w:val="20"/>
          <w:lang w:val="ru-RU" w:eastAsia="zh-CN" w:bidi="en-US"/>
        </w:rPr>
        <w:t>».</w:t>
      </w:r>
    </w:p>
    <w:p>
      <w:pPr>
        <w:pStyle w:val="Normal"/>
        <w:ind w:firstLine="567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ConsPlusNormal"/>
        <w:spacing w:before="220" w:after="0"/>
        <w:ind w:left="0" w:right="0" w:hanging="0"/>
        <w:contextualSpacing/>
        <w:jc w:val="center"/>
        <w:rPr/>
      </w:pPr>
      <w:r>
        <w:rPr>
          <w:rFonts w:cs="Arial" w:ascii="Arial" w:hAnsi="Arial"/>
          <w:b/>
          <w:bCs/>
          <w:color w:val="000000"/>
          <w:sz w:val="26"/>
          <w:szCs w:val="24"/>
          <w:lang w:bidi="en-US"/>
        </w:rPr>
        <w:t xml:space="preserve">Требования к Участнику конкурсного отбора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lang w:val="ru-RU" w:bidi="en-US"/>
        </w:rPr>
        <w:t>: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Уватского муниципального района в соответствии со своими учредительными документами виды деятельности, предусмотренные пунктом  1 </w:t>
      </w:r>
      <w:hyperlink r:id="rId2">
        <w:r>
          <w:rPr>
            <w:rStyle w:val="Style16"/>
            <w:rFonts w:eastAsia="Times New Roman" w:cs="Arial" w:ascii="Arial" w:hAnsi="Arial"/>
            <w:color w:val="000000"/>
            <w:sz w:val="20"/>
            <w:szCs w:val="20"/>
            <w:u w:val="none"/>
            <w:lang w:val="ru-RU" w:eastAsia="zh-CN" w:bidi="en-US"/>
          </w:rPr>
          <w:t xml:space="preserve">статьи 31.1 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Федерального закона «О некоммерческих организациях».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3.2. Участниками конкурса не могут быть: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а) физические лица;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б) коммерческие организации;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в) государственные корпорации;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г) государственные компании;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д) политические партии;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е) государственные учреждения;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ж) муниципальные учреждения;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з) общественные объединения, не являющиеся юридическими лицами;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и) некоммерческие организации, представители которых являются членами конкурсной комиссии;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к) специализированные организации.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3.3 Участник конкурсного отбора  должен соответствовать следующим требованиям: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а) участник конкурса – юридическое  лицо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 другого юридического лица), ликвидации, в отношении его не введена процедура банкротства, деятельность участника не приостановлена в порядке, предусмотренном законодательством Российской Федерации;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б) в реестре дисквалифицированных лиц отсутствуют сведения о дисквалифицированных руководителе, членах коллегиального исполнительного органа, лице,  исполняющем функции единоличного исполнительного органа, или главного бухгалтера участника конкурса, являющегося юридическим лицом;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г) участник конкурса не должен получать средства из бюджета Уватского муниципального района в соответствии с иными муниципальными правовыми актами Уватского  муниципального района на цели, установленные в п. 1.4  настоящего Порядка;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 2022 году 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е) у участника конкурса отсутствует просроченная  задолженность перед бюджетом Уватского муниципального района по возврату неиспользованного остатка субсидии, а также иная просроченная (неурегулированная) задолженность по денежным обязательствам перед бюджетом Уватского муниципального района.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cs="Arial" w:ascii="Arial" w:hAnsi="Arial"/>
          <w:color w:val="000000"/>
          <w:sz w:val="20"/>
          <w:szCs w:val="20"/>
          <w:lang w:bidi="en-US"/>
        </w:rPr>
        <w:t>ж)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cs="Arial" w:ascii="Arial" w:hAnsi="Arial"/>
          <w:color w:val="000000"/>
          <w:sz w:val="26"/>
          <w:szCs w:val="24"/>
          <w:lang w:bidi="en-US"/>
        </w:rPr>
      </w:r>
    </w:p>
    <w:p>
      <w:pPr>
        <w:pStyle w:val="ConsPlusNormal"/>
        <w:spacing w:before="220" w:after="0"/>
        <w:ind w:left="0" w:right="0" w:firstLine="540"/>
        <w:contextualSpacing/>
        <w:jc w:val="center"/>
        <w:rPr>
          <w:rFonts w:ascii="Arial" w:hAnsi="Arial" w:eastAsia="Times New Roman" w:cs="Arial"/>
          <w:b/>
          <w:b/>
          <w:bCs/>
          <w:color w:val="00000A"/>
          <w:sz w:val="26"/>
          <w:szCs w:val="24"/>
          <w:lang w:val="ru-RU" w:eastAsia="zh-CN" w:bidi="en-US"/>
        </w:rPr>
      </w:pPr>
      <w:r>
        <w:rPr>
          <w:rFonts w:eastAsia="Times New Roman" w:cs="Arial" w:ascii="Arial" w:hAnsi="Arial"/>
          <w:b/>
          <w:bCs/>
          <w:color w:val="00000A"/>
          <w:sz w:val="26"/>
          <w:szCs w:val="24"/>
          <w:lang w:val="ru-RU" w:eastAsia="zh-CN" w:bidi="en-US"/>
        </w:rPr>
        <w:t xml:space="preserve">Перечень документов 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6.1. Для участия в конкурсе программ (проектов) на получение субсидий из бюджета Уватского муниципального района заявитель представляет на бумажном носителе следующую конкурсную документацию: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а) </w:t>
      </w:r>
      <w:hyperlink w:anchor="P337">
        <w:r>
          <w:rPr>
            <w:rStyle w:val="Style16"/>
            <w:rFonts w:eastAsia="Times New Roman" w:cs="Arial" w:ascii="Arial" w:hAnsi="Arial"/>
            <w:color w:val="000000"/>
            <w:sz w:val="20"/>
            <w:szCs w:val="20"/>
            <w:u w:val="none"/>
            <w:lang w:val="ru-RU" w:eastAsia="zh-CN" w:bidi="en-US"/>
          </w:rPr>
          <w:t>заявление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на участие в конкурсе по форме  согласно приложению №1 к настоящему Порядку;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б) программу (проект) по форме согласно приложению №2 к настоящему Порядку;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в) смету расходов на реализацию программы (проекта), с учетом того, что средства субсидии не могут быть использованы в целях: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оказания материальной помощи, а также платных услуг населению;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проведения митингов, демонстраций, пикетирования;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реализации мероприятий, предполагающих извлечение прибыли;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г) копию учредительных документов заявителя;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д) документ, подтверждающий полномочия лица на осуществление действий от имени заявителя (протокол решения об избрании руководителя, приказ о назначении руководителя);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е) копию отчетности, представленной заявителем в Министерство юстиции Российской Федерации (его территориальный орган) за предыдущий отчетный год (при условии, что СО НКО зарегистрировано в установленном законом порядке более одного календарного года);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ж) справку налогового органа о состоянии расчетов по налогам, сборам, страховым взносам, пеням, штрафам, процентам  на дату не ранее 30 календарных дней  до дня  подачи заявления, подтверждающую отсутствие задолженности.</w:t>
      </w:r>
    </w:p>
    <w:p>
      <w:pPr>
        <w:pStyle w:val="ConsPlusNormal"/>
        <w:spacing w:before="24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В 2022 году, при наличии у заявителя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– справку налогового органа  о состоянии расчетов по налогам, сборам, страховым взносам, пеням, штрафам, процентам на дату не ранее 30 календарных дней  до дня  подачи заявления, подтверждающую, что в 2022 году размер задолженности не превышает 300 тыс. рублей; 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з) выписку из Единого государственного реестра юридических лиц со сведениями о заявителе, выданную не ранее чем за два месяца до окончания срока приема заявок на участие в конкурсе;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и) справку, подтверждающую отсутствие просроченной задолженности по возврату в бюджет Уватского муниципального района субсидий, бюджетных инвестиций, предоставленных, в том числе с иными  муниципальными правовыми актами Уватского муниципального района, и иной просроченной (неурегулированной) задолженности перед бюджетом Уватского муниципального района, подписанную руководителем и главным бухгалтером организации, на дату подачи заявки.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Документы, указанные в подпунктах «а» - «ж», «и» настоящего пункта, являются обязательными для представления претендентом.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Документ, указанный в подпункте «з» настоящего пункта, может представлен по желанию претендента. В случае непредставления указанного документа Уполномоченный орган в течение трех рабочих дней со дня регистрации заявки запрашивает у соответствующих органов необходимую информацию посредством автоматизированной системы межведомственного электронного взаимодействия (СМЭВ).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Документы, указанные в настоящем пункте, представляются на бумажном носителе или в виде отсканированных документов (сканирование осуществляется с оригиналов соответствующих документов).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6.2. Кроме документов, указанных в </w:t>
      </w:r>
      <w:hyperlink w:anchor="P249">
        <w:r>
          <w:rPr>
            <w:rStyle w:val="Style16"/>
            <w:rFonts w:eastAsia="Times New Roman" w:cs="Arial" w:ascii="Arial" w:hAnsi="Arial"/>
            <w:color w:val="000000"/>
            <w:sz w:val="20"/>
            <w:szCs w:val="20"/>
            <w:u w:val="none"/>
            <w:lang w:val="ru-RU" w:eastAsia="zh-CN" w:bidi="en-US"/>
          </w:rPr>
          <w:t>пункте 6.1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. настоящего Порядка, претендент может представить дополнительные документы и материалы о деятельности  некоммерческой организации, в том числе информацию о ранее реализованных программах (проектах).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>
      <w:pPr>
        <w:pStyle w:val="ConsPlusNormal"/>
        <w:spacing w:before="220" w:after="0"/>
        <w:ind w:firstLine="54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b/>
          <w:b/>
          <w:bCs/>
          <w:color w:val="00000A"/>
          <w:sz w:val="26"/>
          <w:szCs w:val="24"/>
          <w:lang w:val="ru-RU" w:eastAsia="zh-CN" w:bidi="en-US"/>
        </w:rPr>
      </w:pPr>
      <w:r>
        <w:rPr>
          <w:rFonts w:eastAsia="Times New Roman" w:cs="Arial"/>
          <w:b/>
          <w:bCs/>
          <w:color w:val="00000A"/>
          <w:sz w:val="26"/>
          <w:szCs w:val="24"/>
          <w:lang w:val="ru-RU" w:eastAsia="zh-CN" w:bidi="en-US"/>
        </w:rPr>
        <w:t xml:space="preserve">Порядок подачи заявок по форме  (приложение№1 к Порядку)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>Для участия в конкурсе необходимо представить в Уполномоченного органа (Управление по социальным вопросам адмнистрации Уватского МР) заявку, подготовленную в соответствии с настоящим Порядком.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Одна социально ориентированная некоммерческая организация может подать только одну заявку. В случае, если конкурс проводится одновременно по нескольким видам деятельности, предусмотренным </w:t>
      </w:r>
      <w:hyperlink r:id="rId3">
        <w:r>
          <w:rPr>
            <w:rStyle w:val="Style16"/>
            <w:rFonts w:eastAsia="Times New Roman" w:cs="Arial" w:ascii="Arial" w:hAnsi="Arial"/>
            <w:b w:val="false"/>
            <w:bCs w:val="false"/>
            <w:color w:val="000000"/>
            <w:sz w:val="20"/>
            <w:szCs w:val="20"/>
            <w:u w:val="none"/>
            <w:lang w:val="ru-RU" w:eastAsia="zh-CN" w:bidi="en-US"/>
          </w:rPr>
          <w:t>пунктом 1 статьи 31.1</w:t>
        </w:r>
      </w:hyperlink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 Федерального закона «О некоммерческих организациях», или приоритетным направлениям, одна социально ориентированная некоммерческая организация может подать заявки на участие в конкурсе по нескольким видам деятельности и (или) приоритетным направлениям, при этом по одному виду деятельности и приоритетному направлению подается только одна заявка.</w:t>
      </w:r>
    </w:p>
    <w:p>
      <w:pPr>
        <w:pStyle w:val="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/>
          <w:b w:val="false"/>
          <w:bCs w:val="false"/>
          <w:color w:val="000000"/>
          <w:sz w:val="20"/>
          <w:szCs w:val="20"/>
          <w:lang w:val="ru-RU" w:eastAsia="zh-CN" w:bidi="en-US"/>
        </w:rPr>
        <w:t>Заявка на участие в конкурсе представляется в Уполномоченный орган непосредственно, или направляется по почте заказным письмом с уведомлением о вручении.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При приеме заявки на участие в конкурсе, поданной непосредственно заявителем, ответственный сотрудник Уполномоченного  органа регистрирует ее в день поступления в соответствующем журнале регистрации и одновременно выдает расписку с указанием даты регистрации, регистрационного номера и перечня принятых документов.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При поступлении заявки на участие в конкурсе, направленной по электронной почте,  регистрация заявки сотрудником Уполномоченного  органа осуществляется в течение одного рабочего дня со дня поступления в соответствующем электронном журнале регистрации в системе «DIRECTUM»,  расписка в получении заявки не составляется и не выдается. 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>Заявка на участие в конкурсе, поступившая в Уполномоченный орган после окончания срока приема заявок (в том числе по электронной почте), не регистрируется и к участию в конкурсе не допускается.</w:t>
      </w:r>
    </w:p>
    <w:p>
      <w:pPr>
        <w:pStyle w:val="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/>
          <w:b w:val="false"/>
          <w:bCs w:val="false"/>
          <w:color w:val="000000"/>
          <w:sz w:val="20"/>
          <w:szCs w:val="20"/>
          <w:lang w:val="ru-RU" w:eastAsia="zh-CN" w:bidi="en-US"/>
        </w:rPr>
        <w:t>Поданные на участие в конкурсе заявки в течение 10 рабочих дней со дня окончания приема заявок проверяются Уполномоченным органом на соответствие требованиям, установленным настоящим Порядком.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>В срок не позднее 12 рабочих дней со дня окончания приема заявок Уполномоченный орган утверждает список заявителей, не допущенных к участию в конкурсе, и уведомляет об этом заявителей с указанием причин, послуживших основанием недопуска к участию в конкурсе.</w:t>
      </w:r>
    </w:p>
    <w:p>
      <w:pPr>
        <w:pStyle w:val="Normal"/>
        <w:spacing w:before="0" w:after="0"/>
        <w:ind w:left="0" w:right="0" w:firstLine="540"/>
        <w:contextualSpacing/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val="ru-RU" w:bidi="en-US"/>
        </w:rPr>
      </w:pPr>
      <w:r>
        <w:rPr>
          <w:rFonts w:cs="Arial"/>
          <w:b/>
          <w:bCs/>
          <w:color w:val="000000"/>
          <w:sz w:val="20"/>
          <w:szCs w:val="20"/>
          <w:lang w:val="ru-RU" w:bidi="en-US"/>
        </w:rPr>
      </w:r>
    </w:p>
    <w:p>
      <w:pPr>
        <w:pStyle w:val="ConsPlusNormal"/>
        <w:spacing w:before="220" w:after="0"/>
        <w:ind w:left="0" w:right="0" w:firstLine="540"/>
        <w:contextualSpacing/>
        <w:jc w:val="left"/>
        <w:rPr/>
      </w:pPr>
      <w:r>
        <w:rPr>
          <w:rFonts w:cs="Arial" w:ascii="Arial" w:hAnsi="Arial"/>
          <w:b/>
          <w:bCs/>
          <w:sz w:val="26"/>
          <w:szCs w:val="24"/>
          <w:lang w:bidi="en-US"/>
        </w:rPr>
        <w:t xml:space="preserve">Порядок отзыва заявок и внесение изменений в заявки участников конкурса </w:t>
      </w:r>
      <w:bookmarkStart w:id="0" w:name="__DdeLink__155604_1305579567"/>
      <w:bookmarkEnd w:id="0"/>
      <w:r>
        <w:rPr>
          <w:rFonts w:cs="Arial" w:ascii="Arial" w:hAnsi="Arial"/>
          <w:b/>
          <w:bCs/>
          <w:color w:val="000000"/>
          <w:sz w:val="26"/>
          <w:szCs w:val="24"/>
          <w:lang w:val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center"/>
        <w:rPr>
          <w:rFonts w:ascii="Arial" w:hAnsi="Arial" w:cs="Arial"/>
          <w:sz w:val="26"/>
          <w:szCs w:val="24"/>
          <w:lang w:bidi="en-US"/>
        </w:rPr>
      </w:pPr>
      <w:r>
        <w:rPr>
          <w:rFonts w:cs="Arial" w:ascii="Arial" w:hAnsi="Arial"/>
          <w:sz w:val="26"/>
          <w:szCs w:val="24"/>
          <w:lang w:bidi="en-US"/>
        </w:rPr>
      </w:r>
    </w:p>
    <w:p>
      <w:pPr>
        <w:pStyle w:val="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cs="Arial"/>
          <w:color w:val="000000"/>
          <w:sz w:val="26"/>
          <w:szCs w:val="24"/>
          <w:lang w:bidi="en-US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ru-RU" w:eastAsia="ru-RU" w:bidi="ar-SA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 НКО. Отозванные заявки не учитываются при определении количества заявок, представленных на участие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>
      <w:pPr>
        <w:pStyle w:val="ConsPlusNormal"/>
        <w:spacing w:before="220" w:after="0"/>
        <w:ind w:left="0" w:right="0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 xml:space="preserve"> 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Поданные на участие в конкурсе заявки в течение 10 рабочих дней со дня окончания приема заявок проверяются Уполномоченным органом на соответствие требованиям, установленным настоящим Порядком.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В срок не позднее 12 рабочих дней со дня окончания приема заявок Уполномоченный орган утверждает список заявителей, не допущенных к участию в конкурсе, и уведомляет об этом заявителей с указанием причин, послуживших основанием недопуска к участию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 w:bidi="ar-SA"/>
        </w:rPr>
        <w:t>Уведомление о недопуске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6"/>
          <w:szCs w:val="24"/>
          <w:lang w:eastAsia="ru-RU" w:bidi="ar-SA"/>
        </w:rPr>
        <w:t xml:space="preserve">Порядок предоставления разъяснений </w:t>
      </w:r>
      <w:r>
        <w:rPr>
          <w:rFonts w:eastAsia="Times New Roman" w:cs="Arial" w:ascii="Arial" w:hAnsi="Arial"/>
          <w:b/>
          <w:bCs/>
          <w:color w:val="000000"/>
          <w:sz w:val="26"/>
          <w:szCs w:val="24"/>
          <w:lang w:val="ru-RU" w:eastAsia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 w:bidi="ar-SA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</w:r>
    </w:p>
    <w:p>
      <w:pPr>
        <w:pStyle w:val="Normal"/>
        <w:ind w:firstLine="567"/>
        <w:rPr/>
      </w:pPr>
      <w:r>
        <w:rPr>
          <w:rFonts w:eastAsia="Times New Roman" w:cs="Arial"/>
          <w:b/>
          <w:bCs/>
          <w:color w:val="000000"/>
          <w:sz w:val="26"/>
          <w:szCs w:val="24"/>
          <w:lang w:val="ru-RU" w:eastAsia="ru-RU" w:bidi="ar-SA"/>
        </w:rPr>
        <w:t>Конкурсная комиссия рассматривает поступившие заявки и осуществляет оценку программ (проектов) по следующим группам критериев :</w:t>
      </w:r>
    </w:p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tbl>
      <w:tblPr>
        <w:tblW w:w="9168" w:type="dxa"/>
        <w:jc w:val="left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2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9"/>
        <w:gridCol w:w="8708"/>
      </w:tblGrid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sz w:val="20"/>
                <w:szCs w:val="20"/>
                <w:lang w:bidi="en-US"/>
              </w:rPr>
              <w:t>К критериям значимости и актуальности программы (проекта)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bidi="en-US"/>
              </w:rPr>
              <w:t>а) соответствие программы (проекта) видам деятельности, предусмотренным приоритетным направлением конкурса;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bidi="en-US"/>
              </w:rPr>
              <w:t>б) значимость, актуальность и реалистичность конкретных задач, на решение которых направлена программа (проект);</w:t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экономической эффективности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логичность мероприятий  программы (проекта) последовательность и взаимосвязь мероприятий;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 обоснованность расходов на реализацию программы (проекта);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в) наличие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социальной эффективности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степень влияния мероприятий программы на улучшение состояние целевой группы;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 соответствие ожидаемых результатов реализации программы (проекта) запланированным мероприятиям.</w:t>
            </w:r>
          </w:p>
          <w:p>
            <w:pPr>
              <w:pStyle w:val="ConsPlusNormal"/>
              <w:ind w:left="0" w:right="0" w:firstLine="54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ru-RU" w:eastAsia="zh-CN" w:bidi="en-US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профессиональной компетенции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наличие у участника конкурса опыта использования целевых поступлений;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б)наличие у участника конкурса партнерских отношений с юридическими лицами (независимо от организационно-правовой формы), индивидуальными предпринимателями, физическими лицами;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в)наличие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</w:tr>
    </w:tbl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p>
      <w:pPr>
        <w:pStyle w:val="ConsPlusNormal"/>
        <w:ind w:firstLine="540"/>
        <w:jc w:val="both"/>
        <w:rPr/>
      </w:pPr>
      <w:r>
        <w:rPr>
          <w:rFonts w:cs="Arial" w:ascii="Arial" w:hAnsi="Arial"/>
        </w:rPr>
        <w:t>Примечание:</w:t>
      </w:r>
    </w:p>
    <w:p>
      <w:pPr>
        <w:pStyle w:val="ConsPlusNormal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Для оценки программы (проекта) к каждому показателю оценки, входящему в критерий оценки, применяется 2-балльная шкала, где учитываются: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0 - не удовлетворяет показателю оценки;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1 - частично удовлетворяет показателю оценки;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2 - полностью удовлетворяет показателю оценки.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60BCCC232197DB45316853AAF140F86362ABA6895B36ABBEF6AEB902EAAE906569959CCA0D343425FC69FC5A56952EF77F495B89p4i1G" TargetMode="External"/><Relationship Id="rId3" Type="http://schemas.openxmlformats.org/officeDocument/2006/relationships/hyperlink" Target="consultantplus://offline/ref=33224C6B3483578BCB1C3D59A5109065D5892B79E1B5156F85E68BDEA72DC508E2BC640FB66887938FF1925013FEAAF5EFD2A1BFAAGCyE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LibreOffice/5.1.2.2$Windows_x86 LibreOffice_project/d3bf12ecb743fc0d20e0be0c58ca359301eb705f</Application>
  <Pages>4</Pages>
  <Words>1676</Words>
  <Characters>12098</Characters>
  <CharactersWithSpaces>13732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2024-05-31T12:59:19Z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