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DF" w:rsidRDefault="002B7BDF" w:rsidP="00455A5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E27E3C" w:rsidRPr="002B1045" w:rsidRDefault="00E27E3C" w:rsidP="002B7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>
            <wp:extent cx="4476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E3C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ОСИННИКОВСКОГО СЕЛЬСКОГО ПОСЕЛЕНИЯ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УВАТСКОГО МУНИЦИПАЛЬНОГО РАЙОНА</w:t>
      </w:r>
    </w:p>
    <w:p w:rsidR="00E27E3C" w:rsidRPr="00E27E3C" w:rsidRDefault="00E27E3C" w:rsidP="00E27E3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7E3C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   202</w:t>
      </w:r>
      <w:r w:rsidR="00E85814">
        <w:rPr>
          <w:rFonts w:ascii="Times New Roman CYR" w:hAnsi="Times New Roman CYR" w:cs="Times New Roman CYR"/>
          <w:sz w:val="28"/>
          <w:szCs w:val="28"/>
        </w:rPr>
        <w:t>2</w:t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г.              </w:t>
      </w:r>
      <w:r w:rsidRPr="00E27E3C">
        <w:rPr>
          <w:rFonts w:ascii="Times New Roman CYR" w:hAnsi="Times New Roman CYR" w:cs="Times New Roman CYR"/>
          <w:sz w:val="24"/>
          <w:szCs w:val="24"/>
        </w:rPr>
        <w:t xml:space="preserve">                       с. Осинник</w:t>
      </w:r>
      <w:r w:rsidRPr="00E27E3C">
        <w:rPr>
          <w:rFonts w:ascii="Times New Roman CYR" w:hAnsi="Times New Roman CYR" w:cs="Times New Roman CYR"/>
          <w:sz w:val="24"/>
          <w:szCs w:val="24"/>
        </w:rPr>
        <w:tab/>
        <w:t xml:space="preserve">             </w:t>
      </w:r>
      <w:r w:rsidRPr="00E27E3C">
        <w:rPr>
          <w:rFonts w:ascii="Times New Roman CYR" w:hAnsi="Times New Roman CYR" w:cs="Times New Roman CYR"/>
          <w:sz w:val="24"/>
          <w:szCs w:val="24"/>
        </w:rPr>
        <w:tab/>
      </w: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 № проект </w:t>
      </w:r>
    </w:p>
    <w:p w:rsidR="00E27E3C" w:rsidRPr="007D3395" w:rsidRDefault="00E27E3C" w:rsidP="00E27E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435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 w:rsidR="00E85814">
        <w:rPr>
          <w:rFonts w:ascii="Times New Roman" w:hAnsi="Times New Roman" w:cs="Times New Roman"/>
          <w:b/>
          <w:bCs/>
          <w:sz w:val="28"/>
          <w:szCs w:val="28"/>
        </w:rPr>
        <w:t>благоустройства на 2023</w:t>
      </w:r>
      <w:r w:rsidR="00AB0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435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highlight w:val="white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1A0A7F">
        <w:rPr>
          <w:rFonts w:ascii="Times New Roman" w:hAnsi="Times New Roman" w:cs="Times New Roman"/>
          <w:sz w:val="28"/>
          <w:szCs w:val="28"/>
        </w:rPr>
        <w:t>Осинниковского сельского поселения</w:t>
      </w:r>
      <w:r w:rsidRPr="00D454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54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A0A7F">
        <w:rPr>
          <w:rFonts w:ascii="Times New Roman" w:hAnsi="Times New Roman" w:cs="Times New Roman"/>
          <w:sz w:val="28"/>
          <w:szCs w:val="28"/>
        </w:rPr>
        <w:t>от 05.10.2021 г.</w:t>
      </w:r>
      <w:r w:rsidRPr="00D45435">
        <w:rPr>
          <w:rFonts w:ascii="Times New Roman" w:hAnsi="Times New Roman" w:cs="Times New Roman"/>
          <w:sz w:val="28"/>
          <w:szCs w:val="28"/>
        </w:rPr>
        <w:t xml:space="preserve"> №</w:t>
      </w:r>
      <w:r w:rsidRPr="00D45435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="001A0A7F">
        <w:rPr>
          <w:rFonts w:ascii="Times New Roman" w:hAnsi="Times New Roman" w:cs="Times New Roman"/>
          <w:sz w:val="28"/>
          <w:szCs w:val="28"/>
        </w:rPr>
        <w:t xml:space="preserve"> 47</w:t>
      </w:r>
      <w:r w:rsidRPr="00D4543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благоустройства»</w:t>
      </w:r>
      <w:r w:rsidR="00E85814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E85814" w:rsidRPr="00E85814">
        <w:rPr>
          <w:rFonts w:ascii="Times New Roman" w:hAnsi="Times New Roman" w:cs="Times New Roman"/>
          <w:sz w:val="28"/>
          <w:szCs w:val="28"/>
        </w:rPr>
        <w:t xml:space="preserve"> </w:t>
      </w:r>
      <w:r w:rsidR="00E85814">
        <w:rPr>
          <w:rFonts w:ascii="Times New Roman" w:hAnsi="Times New Roman" w:cs="Times New Roman"/>
          <w:sz w:val="28"/>
          <w:szCs w:val="28"/>
        </w:rPr>
        <w:t xml:space="preserve"> 24.06.2022 № 70</w:t>
      </w:r>
      <w:r w:rsidR="00A36F7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D45435">
        <w:rPr>
          <w:rFonts w:ascii="Times New Roman" w:hAnsi="Times New Roman" w:cs="Times New Roman"/>
          <w:sz w:val="28"/>
          <w:szCs w:val="28"/>
        </w:rPr>
        <w:t xml:space="preserve">, </w:t>
      </w:r>
      <w:r w:rsidR="001A0A7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543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A0A7F">
        <w:rPr>
          <w:rFonts w:ascii="Times New Roman" w:hAnsi="Times New Roman" w:cs="Times New Roman"/>
          <w:sz w:val="28"/>
          <w:szCs w:val="28"/>
        </w:rPr>
        <w:t>ом</w:t>
      </w:r>
      <w:r w:rsidRPr="00D45435">
        <w:rPr>
          <w:rFonts w:ascii="Times New Roman" w:hAnsi="Times New Roman" w:cs="Times New Roman"/>
          <w:sz w:val="28"/>
          <w:szCs w:val="28"/>
        </w:rPr>
        <w:t xml:space="preserve"> </w:t>
      </w:r>
      <w:r w:rsidR="007D3395" w:rsidRPr="00D45435">
        <w:rPr>
          <w:rFonts w:ascii="Times New Roman" w:hAnsi="Times New Roman" w:cs="Times New Roman"/>
          <w:sz w:val="28"/>
          <w:szCs w:val="28"/>
        </w:rPr>
        <w:t xml:space="preserve"> Осинниковского сельского поселения</w:t>
      </w:r>
      <w:r w:rsidRPr="00D454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5435">
        <w:rPr>
          <w:rFonts w:ascii="Times New Roman" w:hAnsi="Times New Roman" w:cs="Times New Roman"/>
          <w:sz w:val="28"/>
          <w:szCs w:val="28"/>
        </w:rPr>
        <w:t>: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программу профилактики рисков причинения вреда (ущерба) охраняемым законом ценностям по муниципальному контролю в</w:t>
      </w:r>
      <w:r w:rsidR="00E8581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сфере благоустройства на 2023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год согласно </w:t>
      </w:r>
      <w:r w:rsidR="00F66FE5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приложению,</w:t>
      </w: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 настоящему постановлению.</w:t>
      </w:r>
    </w:p>
    <w:p w:rsidR="0051597E" w:rsidRPr="00D45435" w:rsidRDefault="00E27E3C" w:rsidP="0051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</w:t>
      </w:r>
      <w:r w:rsidR="0051597E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Pr="00D45435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  <w:t> </w:t>
      </w:r>
      <w:r w:rsidR="0051597E" w:rsidRPr="00D454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Разместить на странице Осинниковского сельского поселения  в подразделе «Общественные обсуждения» раздела «Муниципальный контроль»,  официального сайта Уватского муниципального района в сети «Интернет» 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43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4543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4543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1 января 202</w:t>
      </w:r>
      <w:r w:rsidR="00E8581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543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27E3C" w:rsidRPr="00D45435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27E3C" w:rsidRPr="00E27E3C" w:rsidRDefault="00E27E3C" w:rsidP="002B7BD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1597E" w:rsidRPr="00545927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27">
        <w:rPr>
          <w:rFonts w:ascii="Times New Roman" w:hAnsi="Times New Roman" w:cs="Times New Roman"/>
          <w:sz w:val="28"/>
          <w:szCs w:val="28"/>
        </w:rPr>
        <w:t xml:space="preserve"> Глав</w:t>
      </w:r>
      <w:r w:rsidR="002B7BDF" w:rsidRPr="00545927">
        <w:rPr>
          <w:rFonts w:ascii="Times New Roman" w:hAnsi="Times New Roman" w:cs="Times New Roman"/>
          <w:sz w:val="28"/>
          <w:szCs w:val="28"/>
        </w:rPr>
        <w:t>а</w:t>
      </w:r>
      <w:r w:rsidRPr="005459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</w:r>
      <w:r w:rsidR="002B7BDF" w:rsidRPr="00545927">
        <w:rPr>
          <w:rFonts w:ascii="Times New Roman" w:hAnsi="Times New Roman" w:cs="Times New Roman"/>
          <w:sz w:val="28"/>
          <w:szCs w:val="28"/>
        </w:rPr>
        <w:tab/>
        <w:t>Ф.И.О.</w:t>
      </w:r>
      <w:r w:rsidRPr="0054592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Pr="00E27E3C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  <w:sectPr w:rsidR="00177C79" w:rsidSect="00CD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177C79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E27E3C" w:rsidRPr="00177C79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E27E3C" w:rsidRPr="00E27E3C" w:rsidRDefault="00545927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ПРОЕКТ ПРОГРАММЫ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</w:rPr>
        <w:t>профилактики рисков причинения вреда (ущерба)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177C79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</w:t>
      </w: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охраняемым законом ценностям по муниципальному контролю 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в сфере благоустройства на 202</w:t>
      </w:r>
      <w:r w:rsidR="00AB0113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3</w:t>
      </w:r>
      <w:r w:rsidRPr="00E27E3C"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 год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17"/>
        <w:gridCol w:w="1916"/>
        <w:gridCol w:w="2217"/>
        <w:gridCol w:w="1583"/>
        <w:gridCol w:w="917"/>
        <w:gridCol w:w="2833"/>
        <w:gridCol w:w="4537"/>
      </w:tblGrid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А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 xml:space="preserve">нализ текущего состояния осуществления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контроля в сфере благоустройства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Ц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</w:rPr>
              <w:t>Задачи реализации программы профилактики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Полнота и своевременность информирования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177C79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устранения или снижения рисков их возникновения.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5.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III</w:t>
            </w:r>
            <w:r w:rsidRPr="00177C79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мероприятия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Срок (периодичность)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Структурное подразделение и (или) должностные лица Администрации, </w:t>
            </w:r>
            <w:proofErr w:type="spellStart"/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ответственныеза</w:t>
            </w:r>
            <w:proofErr w:type="spellEnd"/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реализацию профилактического мероприятия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3.1.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 xml:space="preserve">Информирование 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 мере необходимости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color w:val="000000"/>
                <w:sz w:val="24"/>
                <w:szCs w:val="24"/>
                <w:highlight w:val="white"/>
                <w:u w:val="single"/>
              </w:rPr>
              <w:t>Заполняется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  <w:highlight w:val="white"/>
              </w:rPr>
              <w:t xml:space="preserve">Консультирование 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highlight w:val="white"/>
                <w:u w:val="single"/>
              </w:rPr>
              <w:t>Запо</w:t>
            </w:r>
            <w:r w:rsidRPr="00E27E3C">
              <w:rPr>
                <w:rFonts w:ascii="Arial CYR" w:hAnsi="Arial CYR" w:cs="Arial CYR"/>
                <w:i/>
                <w:iCs/>
                <w:sz w:val="24"/>
                <w:szCs w:val="24"/>
                <w:u w:val="single"/>
              </w:rPr>
              <w:t>лняется самостоятельно, исходя из фактических обстоятельств.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Способы консультирования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письменной форме при  письменном обращении</w:t>
            </w:r>
          </w:p>
        </w:tc>
        <w:tc>
          <w:tcPr>
            <w:tcW w:w="4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В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устной </w:t>
            </w:r>
            <w:proofErr w:type="gramStart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форме(</w:t>
            </w:r>
            <w:proofErr w:type="gramEnd"/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мероприятия)при устном обращении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  <w:highlight w:val="white"/>
              </w:rPr>
              <w:t>Вопросы, по которым осуществляется консультирование</w:t>
            </w:r>
            <w:r w:rsidRPr="00E27E3C">
              <w:rPr>
                <w:rFonts w:ascii="Arial CYR" w:hAnsi="Arial CYR" w:cs="Arial CYR"/>
                <w:sz w:val="20"/>
                <w:szCs w:val="20"/>
                <w:highlight w:val="white"/>
                <w:vertAlign w:val="superscript"/>
              </w:rPr>
              <w:t>4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Перечень и содержание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обязательных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требований, оценка соблюдения которых осуществляется в рамках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Характеристика мер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Разъяснение положений муниципальных нормативных правовых актов, регламентирующих порядок осуществления муниципального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контроля.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Разъяснение порядка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обжалования решений Администрации, действий (бездействия) ее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</w:rPr>
              <w:t>должностных лиц в сфере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sz w:val="24"/>
                <w:szCs w:val="24"/>
              </w:rPr>
              <w:t>6.</w:t>
            </w: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</w:rPr>
              <w:t>Иные вопросы, касающиеся муниципального контроля.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IV</w:t>
            </w:r>
            <w:r w:rsidRPr="00177C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E27E3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П</w:t>
            </w:r>
            <w:r w:rsidRPr="00E27E3C">
              <w:rPr>
                <w:rFonts w:ascii="Arial CYR" w:hAnsi="Arial CYR" w:cs="Arial CYR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hAnsi="Calibri" w:cs="Calibri"/>
              </w:rPr>
            </w:pP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Значение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 CYR" w:hAnsi="Arial CYR" w:cs="Arial CYR"/>
                <w:i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E27E3C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E27E3C">
              <w:rPr>
                <w:rFonts w:ascii="Arial" w:hAnsi="Arial" w:cs="Arial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Показатели</w:t>
            </w:r>
            <w:r w:rsidR="00A76000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результативности и эффективности программы профилактики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1.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Общее количество проведенных профилактических мероприятий.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2.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 xml:space="preserve">Полнота и своевременность осуществления информирования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E27E3C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  <w:highlight w:val="white"/>
              </w:rPr>
            </w:pPr>
            <w:r w:rsidRPr="00177C79">
              <w:rPr>
                <w:rFonts w:ascii="Arial" w:hAnsi="Arial" w:cs="Arial"/>
                <w:sz w:val="24"/>
                <w:szCs w:val="24"/>
                <w:highlight w:val="white"/>
              </w:rPr>
              <w:t>3.</w:t>
            </w:r>
            <w:r w:rsidRPr="00E27E3C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A76000">
              <w:rPr>
                <w:rFonts w:ascii="Arial CYR" w:hAnsi="Arial CYR" w:cs="Arial CYR"/>
                <w:sz w:val="24"/>
                <w:szCs w:val="24"/>
                <w:highlight w:val="white"/>
              </w:rPr>
              <w:t xml:space="preserve"> </w:t>
            </w:r>
            <w:r w:rsidRPr="00E27E3C">
              <w:rPr>
                <w:rFonts w:ascii="Arial CYR" w:hAnsi="Arial CYR" w:cs="Arial CYR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177C79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77C79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4.</w:t>
            </w:r>
            <w:r w:rsidRPr="00E27E3C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E27E3C">
              <w:rPr>
                <w:rFonts w:ascii="Arial CYR" w:hAnsi="Arial CYR" w:cs="Arial CYR"/>
                <w:color w:val="000000"/>
                <w:sz w:val="24"/>
                <w:szCs w:val="24"/>
                <w:highlight w:val="white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FA384A" w:rsidRDefault="00FA384A"/>
    <w:sectPr w:rsidR="00FA384A" w:rsidSect="00177C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E3C"/>
    <w:rsid w:val="000743AB"/>
    <w:rsid w:val="00177C79"/>
    <w:rsid w:val="001A0A7F"/>
    <w:rsid w:val="001B092A"/>
    <w:rsid w:val="001B5051"/>
    <w:rsid w:val="002A2747"/>
    <w:rsid w:val="002B1045"/>
    <w:rsid w:val="002B7BDF"/>
    <w:rsid w:val="002D31E4"/>
    <w:rsid w:val="00335AAC"/>
    <w:rsid w:val="00455A54"/>
    <w:rsid w:val="0049546C"/>
    <w:rsid w:val="0051597E"/>
    <w:rsid w:val="00545927"/>
    <w:rsid w:val="005460FD"/>
    <w:rsid w:val="005C445E"/>
    <w:rsid w:val="005E531A"/>
    <w:rsid w:val="007D3395"/>
    <w:rsid w:val="00816A6B"/>
    <w:rsid w:val="00877C3C"/>
    <w:rsid w:val="00983248"/>
    <w:rsid w:val="009D0F39"/>
    <w:rsid w:val="00A36F7B"/>
    <w:rsid w:val="00A76000"/>
    <w:rsid w:val="00AB0113"/>
    <w:rsid w:val="00AB35FE"/>
    <w:rsid w:val="00B60F15"/>
    <w:rsid w:val="00CD71B7"/>
    <w:rsid w:val="00CF55C8"/>
    <w:rsid w:val="00D20B70"/>
    <w:rsid w:val="00D45435"/>
    <w:rsid w:val="00DA1130"/>
    <w:rsid w:val="00E27E3C"/>
    <w:rsid w:val="00E53437"/>
    <w:rsid w:val="00E85814"/>
    <w:rsid w:val="00F0663C"/>
    <w:rsid w:val="00F546EA"/>
    <w:rsid w:val="00F66FE5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F806-6B5F-45EA-935D-040EE6F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B7"/>
  </w:style>
  <w:style w:type="paragraph" w:styleId="2">
    <w:name w:val="heading 2"/>
    <w:basedOn w:val="a"/>
    <w:next w:val="a"/>
    <w:link w:val="20"/>
    <w:uiPriority w:val="99"/>
    <w:qFormat/>
    <w:rsid w:val="00E27E3C"/>
    <w:pPr>
      <w:autoSpaceDE w:val="0"/>
      <w:autoSpaceDN w:val="0"/>
      <w:adjustRightInd w:val="0"/>
      <w:spacing w:after="0" w:line="240" w:lineRule="auto"/>
      <w:outlineLvl w:val="1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7E3C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92A"/>
    <w:rPr>
      <w:color w:val="0000FF" w:themeColor="hyperlink"/>
      <w:u w:val="single"/>
    </w:rPr>
  </w:style>
  <w:style w:type="paragraph" w:customStyle="1" w:styleId="ConsPlusNormal">
    <w:name w:val="ConsPlusNormal"/>
    <w:rsid w:val="001B0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F07F-9363-494B-AE61-E8F8F990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User2</cp:lastModifiedBy>
  <cp:revision>40</cp:revision>
  <cp:lastPrinted>2021-10-06T11:21:00Z</cp:lastPrinted>
  <dcterms:created xsi:type="dcterms:W3CDTF">2021-09-28T09:02:00Z</dcterms:created>
  <dcterms:modified xsi:type="dcterms:W3CDTF">2022-10-05T04:17:00Z</dcterms:modified>
</cp:coreProperties>
</file>