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171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183" w:after="114"/>
        <w:ind w:left="0" w:right="0" w:hanging="0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1</w:t>
      </w:r>
      <w:r>
        <w:rPr>
          <w:sz w:val="26"/>
          <w:szCs w:val="26"/>
          <w:lang w:val="ru-RU"/>
        </w:rPr>
        <w:t xml:space="preserve">0 апреля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                               с. Уват                                                   № </w:t>
      </w:r>
      <w:r>
        <w:rPr>
          <w:sz w:val="26"/>
          <w:szCs w:val="26"/>
          <w:lang w:val="ru-RU"/>
        </w:rPr>
        <w:t>69</w:t>
      </w:r>
    </w:p>
    <w:p>
      <w:pPr>
        <w:pStyle w:val="Style2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 w:before="171" w:after="311"/>
        <w:jc w:val="center"/>
        <w:rPr>
          <w:sz w:val="26"/>
        </w:rPr>
      </w:pPr>
      <w:r>
        <w:rPr>
          <w:sz w:val="26"/>
          <w:szCs w:val="26"/>
        </w:rPr>
        <w:t xml:space="preserve">Об утверждении проекта планировки и проекта межевания территории объекта </w:t>
      </w:r>
      <w:r>
        <w:rPr>
          <w:rFonts w:ascii="Arial;sans-serif" w:hAnsi="Arial;sans-serif"/>
          <w:color w:val="000000"/>
          <w:sz w:val="26"/>
        </w:rPr>
        <w:t>«Примыкание к дороге автомобильной Р-404 «Тюмень-Тобольск-Ханты-Мансийск» на км 441+730 (слева)».</w:t>
      </w:r>
    </w:p>
    <w:p>
      <w:pPr>
        <w:pStyle w:val="Style21"/>
        <w:spacing w:lineRule="auto" w:line="360" w:before="57" w:after="57"/>
        <w:ind w:left="0" w:righ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статьями 45, 46 Градостроительного кодекса Российской Федерации, Уставом Уватского муниципального района Тюменской области, постановлением администрации Уватского муниципального района от 06.06.2016 № 102 «Об утверждении Положения о порядке подготовки документации по планировке территорий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22.10.2018 № 1234-р «О подготовке документации по планировке территории», на основании обращения обращения публичного акционерного общества «Сургутнефтегаз» от </w:t>
      </w:r>
      <w:r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.2019:</w:t>
      </w:r>
    </w:p>
    <w:p>
      <w:pPr>
        <w:pStyle w:val="Style21"/>
        <w:spacing w:lineRule="auto" w:line="360" w:before="0" w:after="0"/>
        <w:rPr>
          <w:sz w:val="26"/>
        </w:rPr>
      </w:pPr>
      <w:r>
        <w:rPr>
          <w:sz w:val="26"/>
          <w:szCs w:val="26"/>
        </w:rPr>
        <w:t xml:space="preserve">1. Утвердить проект планировки и проект межевания территории объекта </w:t>
      </w:r>
      <w:r>
        <w:rPr>
          <w:rFonts w:ascii="Arial;sans-serif" w:hAnsi="Arial;sans-serif"/>
          <w:color w:val="000000"/>
          <w:sz w:val="26"/>
        </w:rPr>
        <w:t>«Примыкание к дороге автомобильной Р-404 «Тюмень-Тобольск-Ханты-Мансийск» на км 441+730 (слева)»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Style21"/>
        <w:spacing w:lineRule="auto" w:line="360" w:before="0" w:after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A"/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</w:t>
      </w:r>
      <w:r>
        <w:rPr>
          <w:sz w:val="26"/>
          <w:szCs w:val="26"/>
        </w:rPr>
        <w:t xml:space="preserve"> полный текст постановления с приложениями опубликовать в сетевом издании - портал Минюста России </w:t>
      </w: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Нормативные правовые акты в Российской Федерации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pravo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minjust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://право-минюст.рф), зарегистрированный в качестве средства массовой информации Эл № ФС77-72471 от 05.03.2018</w:t>
      </w:r>
      <w:r>
        <w:rPr>
          <w:color w:val="000000"/>
          <w:sz w:val="26"/>
          <w:szCs w:val="26"/>
        </w:rPr>
        <w:t>».</w:t>
      </w:r>
    </w:p>
    <w:p>
      <w:pPr>
        <w:pStyle w:val="Style21"/>
        <w:spacing w:lineRule="auto" w:line="360" w:before="0" w:after="0"/>
        <w:rPr>
          <w:sz w:val="26"/>
          <w:szCs w:val="26"/>
        </w:rPr>
      </w:pPr>
      <w:r>
        <w:rPr>
          <w:sz w:val="26"/>
          <w:szCs w:val="26"/>
        </w:rPr>
        <w:t xml:space="preserve">3. Управлению градостроительной деятельности и муниципального хозяйства </w:t>
      </w:r>
      <w:r>
        <w:rPr>
          <w:color w:val="000000"/>
          <w:sz w:val="26"/>
          <w:szCs w:val="26"/>
        </w:rPr>
        <w:t>администрации Уватского муниципального района</w:t>
      </w:r>
      <w:r>
        <w:rPr>
          <w:sz w:val="26"/>
          <w:szCs w:val="26"/>
        </w:rPr>
        <w:t xml:space="preserve"> со дня принятия настоящего постановления:</w:t>
      </w:r>
    </w:p>
    <w:p>
      <w:pPr>
        <w:pStyle w:val="Style21"/>
        <w:spacing w:lineRule="auto" w:line="360" w:before="0" w:after="0"/>
        <w:rPr>
          <w:sz w:val="26"/>
          <w:szCs w:val="26"/>
        </w:rPr>
      </w:pPr>
      <w:r>
        <w:rPr>
          <w:sz w:val="26"/>
          <w:szCs w:val="26"/>
        </w:rPr>
        <w:t>а) опубликовать настоящее постановление (без приложения) в газете «Уватские известия»;</w:t>
      </w:r>
    </w:p>
    <w:p>
      <w:pPr>
        <w:pStyle w:val="Style21"/>
        <w:spacing w:lineRule="auto" w:line="360" w:before="0" w:after="0"/>
        <w:ind w:left="0" w:right="0" w:hang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б) разместить</w:t>
      </w:r>
      <w:r>
        <w:rPr>
          <w:sz w:val="26"/>
          <w:szCs w:val="26"/>
        </w:rPr>
        <w:t xml:space="preserve"> настоящее постановление</w:t>
      </w:r>
      <w:r>
        <w:rPr>
          <w:color w:val="000000"/>
          <w:sz w:val="26"/>
          <w:szCs w:val="26"/>
        </w:rPr>
        <w:t xml:space="preserve"> на </w:t>
      </w:r>
      <w:r>
        <w:rPr>
          <w:sz w:val="26"/>
          <w:szCs w:val="26"/>
        </w:rPr>
        <w:t>сайте Уватского</w:t>
      </w:r>
    </w:p>
    <w:p>
      <w:pPr>
        <w:pStyle w:val="Style21"/>
        <w:spacing w:lineRule="auto" w:line="360" w:before="0" w:after="0"/>
        <w:rPr>
          <w:sz w:val="26"/>
          <w:szCs w:val="26"/>
        </w:rPr>
      </w:pPr>
      <w:r>
        <w:rPr>
          <w:sz w:val="26"/>
          <w:szCs w:val="26"/>
        </w:rPr>
        <w:t>муниципального района в сети «Интернет».</w:t>
      </w:r>
    </w:p>
    <w:p>
      <w:pPr>
        <w:pStyle w:val="Style21"/>
        <w:spacing w:lineRule="auto" w:line="360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4. Настоящее постановление вступает в силу со дня его опубликования.</w:t>
      </w:r>
    </w:p>
    <w:p>
      <w:pPr>
        <w:pStyle w:val="Style21"/>
        <w:spacing w:lineRule="auto" w:line="36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>
        <w:rPr>
          <w:sz w:val="26"/>
          <w:szCs w:val="26"/>
          <w:lang w:val="ru-RU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1"/>
        <w:spacing w:lineRule="auto" w:line="276" w:before="0" w:after="0"/>
        <w:ind w:left="0" w:right="0" w:hanging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21"/>
        <w:spacing w:lineRule="auto" w:line="276" w:before="0" w:after="0"/>
        <w:ind w:left="0" w:right="0" w:hanging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21"/>
        <w:spacing w:lineRule="auto" w:line="276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 xml:space="preserve">лава                                                                                                       С.Г.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утмин</w:t>
      </w:r>
    </w:p>
    <w:p>
      <w:pPr>
        <w:pStyle w:val="Style21"/>
        <w:spacing w:before="0" w:after="140"/>
        <w:ind w:left="0" w:right="0" w:hanging="0"/>
        <w:rPr>
          <w:sz w:val="25"/>
          <w:szCs w:val="25"/>
        </w:rPr>
      </w:pPr>
      <w:r>
        <w:rPr>
          <w:sz w:val="25"/>
          <w:szCs w:val="25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20" w:top="744" w:footer="0" w:bottom="90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LibreOffice/5.3.0.3$Windows_x86 LibreOffice_project/7074905676c47b82bbcfbea1aeefc84afe1c50e1</Application>
  <Pages>2</Pages>
  <Words>243</Words>
  <Characters>1923</Characters>
  <CharactersWithSpaces>2359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2019-04-10T18:15:40Z</cp:lastPrinted>
  <dcterms:modified xsi:type="dcterms:W3CDTF">2019-04-29T16:31:10Z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