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государственной экологической экспертизы «</w:t>
      </w:r>
      <w:bookmarkStart w:id="0" w:name="__DdeLink__19517_406827125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Временный шламонакопитель в районе куста скважин № 10-бис Усть-Тегусского месторождения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», включая предварительные 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«Временный шламонакопитель в районе куста скважин № 10-бис Усть-Тегусского месторождения»,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                         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«Временный шламонакопитель в районе куста скважин № 10-бис Усть-Тегусского месторождения»</w:t>
      </w:r>
    </w:p>
    <w:p>
      <w:pPr>
        <w:pStyle w:val="Normal"/>
        <w:spacing w:lineRule="auto" w:line="240" w:before="0" w:after="0"/>
        <w:ind w:firstLine="851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Цель планируемой (намечаемой) хозяйственной и иной деятельности: строительство временного шламонакопителя для накопления и утилизации буровых отходов, площадки для складирования материалов, стоянки для техники, проезды к временному шламонакопителю.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Предварительное место реализации планируемой деятельности: Российская Федерация, Уватский район Тюменской области, Усть-Тегусское месторождение.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Планируемые сроки проведения оценки воздействия на окружающую среду: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-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Сроки и места доступности объекта общественного обсуждения: с 21.06.2022 по 21.07.2022 на официальном сайте администрации Уватского муниципального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11.07.2022 года в 9-00 (МСК). Подключиться к ВКС можно по ссылке: </w:t>
      </w:r>
      <w:hyperlink r:id="rId5">
        <w:r>
          <w:rPr>
            <w:rStyle w:val="Style14"/>
            <w:rFonts w:eastAsia="Times New Roman" w:cs="Times New Roman" w:ascii="Times New Roman" w:hAnsi="Times New Roman"/>
            <w:sz w:val="27"/>
            <w:szCs w:val="27"/>
            <w:lang w:eastAsia="ru-RU"/>
          </w:rPr>
          <w:t>https://us05web.zoom.us/j/4378894651?pwd=ZVFvR1hsSDVSRDRRYlZvSkhoVkpZZz09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либо по идентификатору конференции: </w:t>
      </w:r>
      <w:r>
        <w:rPr>
          <w:rStyle w:val="Style14"/>
          <w:sz w:val="27"/>
          <w:szCs w:val="27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паролю: </w:t>
      </w:r>
      <w:r>
        <w:rPr>
          <w:rStyle w:val="Style14"/>
          <w:sz w:val="27"/>
          <w:szCs w:val="27"/>
          <w:lang w:eastAsia="ru-RU"/>
        </w:rPr>
        <w:t>D46J2g.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ООО «НК «Роснефть»-НТЦ», представитель – главный инженер проекта Кравец Кирилл Иванович, тел.: 8 (861)202-7979, моб. 989-8201603;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8">
        <w:r>
          <w:rPr>
            <w:rStyle w:val="ListLabel8"/>
            <w:rFonts w:cs="Times New Roman" w:ascii="Times New Roman" w:hAnsi="Times New Roman"/>
            <w:color w:val="3966BF"/>
            <w:sz w:val="28"/>
            <w:szCs w:val="28"/>
            <w:u w:val="single"/>
          </w:rPr>
          <w:t>kikravets@ntc.rosneft.ru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 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министрация Уватского муниципального района, представитель – Казакова Ольга Ивановна,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тел.: 8(34561) 28-100 доб.1209, факс: 8 (34561) 28-0-02, e-mail: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before="0" w:after="0"/>
        <w:ind w:firstLine="851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851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0494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7"/>
      <w:szCs w:val="27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049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https://us05web.zoom.us/j/4378894651?pwd=ZVFvR1hsSDVSRDRRYlZvSkhoVkpZZz09" TargetMode="External"/><Relationship Id="rId6" Type="http://schemas.openxmlformats.org/officeDocument/2006/relationships/hyperlink" Target="mailto:kazakovaoi@uvatregion.ru" TargetMode="External"/><Relationship Id="rId7" Type="http://schemas.openxmlformats.org/officeDocument/2006/relationships/hyperlink" Target="mailto:irabutalipov@uvng.rosneft.ru" TargetMode="External"/><Relationship Id="rId8" Type="http://schemas.openxmlformats.org/officeDocument/2006/relationships/hyperlink" Target="mailto:kikravets@ntc.rosneft.ru" TargetMode="External"/><Relationship Id="rId9" Type="http://schemas.openxmlformats.org/officeDocument/2006/relationships/hyperlink" Target="mailto:kazakovaoi@uvatregion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Application>LibreOffice/6.2.8.2$Linux_X86_64 LibreOffice_project/20$Build-2</Application>
  <Pages>2</Pages>
  <Words>453</Words>
  <Characters>3647</Characters>
  <CharactersWithSpaces>4151</CharactersWithSpaces>
  <Paragraphs>21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Абуталипов Илдар Рамилевич</cp:lastModifiedBy>
  <dcterms:modified xsi:type="dcterms:W3CDTF">2022-06-08T08:08:00Z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