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Уведомление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проведении общественных обсуждений объекта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государственной экологической экспертизы «</w:t>
      </w:r>
      <w:bookmarkStart w:id="0" w:name="__DdeLink__20376_406827125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Куст скважин № 1-бис Северо-Тямкинского месторождения. Обустройство</w:t>
      </w:r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», включая предварительные материалы оценки воздействия на окружающую среду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Общество с ограниченной ответственностью «РН-Уватнефтегаз»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«Куст скважин № 1-бис Северо-Тямкинского месторождения. Обустройство», включая предварительные материалы оценки воздействия на окружающую среду.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Заказчик: ООО «РН-Уватнефтегаз» ОГРН 1027201295395, ИНН 7225003194, почтовый адрес: 625000, Тюменская область, Тюмень, ул.Ленина, д.67, тел.: +7(3452)38-99-99, факс: +7(3452) 38-21-62, e-mail: </w:t>
      </w:r>
      <w:r>
        <w:rPr>
          <w:rStyle w:val="Style14"/>
          <w:rFonts w:cs="Times New Roman" w:ascii="Times New Roman" w:hAnsi="Times New Roman"/>
          <w:sz w:val="28"/>
          <w:szCs w:val="28"/>
        </w:rPr>
        <w:t>rn-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uvatng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Исполнитель (разработчик ПД и ОВОС): ООО «НК «Роснефть»-НТЦ», ОГРН 1042305704352, ИНН 2310095895, почтовый адрес: 353000, Краснодарский край, г.Краснодар, ул.Красная, д.54, тел.: 8(861)201-74-00 факс: 8(861)262-64-01,                         e-mail: </w:t>
      </w:r>
      <w:hyperlink r:id="rId3"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ntc@ntc.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.ru</w:t>
        </w:r>
      </w:hyperlink>
      <w:r>
        <w:rPr>
          <w:rStyle w:val="Style14"/>
          <w:rFonts w:eastAsia="Arial Unicode MS"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Орган, ответственный за проведение общественных обсуждений: администрация Уватского муниципального района (626170, Тюменская область, Уватский район, с.Уват, ул. Иртышская, 19, эл.почта: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uvat_region@mail.ru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планируемой хозяйственной деятельности: «Куст скважин № 1-бис Северо-Тямкинского месторождения. Обустройство»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Цель планируемой (намечаемой) хозяйственной и иной деятельности: Проектом предусмотрено поэтапное обустройство объекта, с последовательным вводом в эксплуатацию скважин. При этом учтён необходимый набор инфраструктуры, обеспечивающий автономность эксплуатации.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Предварительное место реализации планируемой деятельности: Российская Федерация, Уватский район Тюменской области, Северо-Тямкинское месторождени. 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Планируемые сроки проведения оценки воздействия на окружающую среду: I квартал 2022 года - III квартал 2022 года.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Сроки и места доступности объекта общественного обсуждения: с 21.06.2022 по 21.07.2022 на официальном сайте администрации Уватского муниципального района.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Форма и срок проведения общественных обсуждений: общественные обсуждения в форме общественных слушаний с использованием видеоконференцсвязи (ВКС) (в дистанционной форме) состоятся 11.07.2022 года в 9-00 (МСК). Подключиться к ВКС можно по ссылке: </w:t>
      </w:r>
      <w:hyperlink r:id="rId5">
        <w:r>
          <w:rPr>
            <w:rStyle w:val="Style14"/>
            <w:rFonts w:eastAsia="Times New Roman" w:cs="Times New Roman" w:ascii="Times New Roman" w:hAnsi="Times New Roman"/>
            <w:sz w:val="27"/>
            <w:szCs w:val="27"/>
            <w:lang w:eastAsia="ru-RU"/>
          </w:rPr>
          <w:t>https://us05web.zoom.us/j/4378894651?pwd=ZVFvR1hsSDVSRDRRYlZvSkhoVkpZZz09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либо по идентификатору конференции: </w:t>
      </w:r>
      <w:r>
        <w:rPr>
          <w:rStyle w:val="Style14"/>
          <w:sz w:val="27"/>
          <w:szCs w:val="27"/>
          <w:lang w:eastAsia="ru-RU"/>
        </w:rPr>
        <w:t>437 889 4651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паролю: </w:t>
      </w:r>
      <w:r>
        <w:rPr>
          <w:rStyle w:val="Style14"/>
          <w:sz w:val="27"/>
          <w:szCs w:val="27"/>
          <w:lang w:eastAsia="ru-RU"/>
        </w:rPr>
        <w:t>D46J2g.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Форма и место представления замечаний и предложений: журнал расположен по адресу: 626170, Российская Федерация, Тюменская область, Уватский район, с.Уват, ул. Иртышская, 19, каб.210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Контактные данные: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«РН-Уватнефтегаз», представитель - Абуталипов Илдар Рамилевич - менеджер отдела организации и планирования ПИР, сопровождения экспертиз и архива ПСД; тел: +7 (3452) 38-99-99 доб. 2413; эл.</w:t>
      </w:r>
      <w:r>
        <w:rPr>
          <w:rFonts w:cs="Times New Roman" w:ascii="Times New Roman" w:hAnsi="Times New Roman"/>
          <w:sz w:val="28"/>
          <w:szCs w:val="28"/>
        </w:rPr>
        <w:t xml:space="preserve">почта: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irabutalipov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«НК «Роснефть»-НТЦ», представитель – главный инженер проекта Гусев Алексей Юрьевич, тел.: +7(861) 201-7028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моб. 8(918)410-55-91, </w:t>
      </w:r>
      <w:r>
        <w:rPr>
          <w:rFonts w:cs="Times New Roman" w:ascii="Times New Roman" w:hAnsi="Times New Roman"/>
          <w:sz w:val="28"/>
          <w:szCs w:val="28"/>
        </w:rPr>
        <w:t>эл.почта: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8">
        <w:r>
          <w:rPr>
            <w:rStyle w:val="ListLabel8"/>
            <w:rFonts w:cs="Times New Roman" w:ascii="Times New Roman" w:hAnsi="Times New Roman"/>
            <w:color w:val="3966BF"/>
            <w:sz w:val="28"/>
            <w:szCs w:val="28"/>
            <w:u w:val="single"/>
          </w:rPr>
          <w:t>gusevayu@ntc.rosneft.ru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 </w:t>
      </w:r>
    </w:p>
    <w:p>
      <w:pPr>
        <w:pStyle w:val="Normal"/>
        <w:spacing w:before="0" w:after="20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Администрация Уватского муниципального района, представитель – Казакова Ольга Ивановна, тел. </w:t>
      </w:r>
      <w:r>
        <w:rPr>
          <w:rFonts w:cs="Times New Roman" w:ascii="Times New Roman" w:hAnsi="Times New Roman"/>
          <w:sz w:val="28"/>
          <w:szCs w:val="28"/>
        </w:rPr>
        <w:t xml:space="preserve">+7(34561) 28-100 доб.1209, факс +7(34561) 28-0-02,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e-mail: </w:t>
      </w:r>
      <w:hyperlink r:id="rId9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sectPr>
      <w:type w:val="nextPage"/>
      <w:pgSz w:w="11906" w:h="16838"/>
      <w:pgMar w:left="1134" w:right="567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f731b5"/>
    <w:rPr/>
  </w:style>
  <w:style w:type="character" w:styleId="Style14">
    <w:name w:val="Интернет-ссылка"/>
    <w:basedOn w:val="DefaultParagraphFont"/>
    <w:unhideWhenUsed/>
    <w:rsid w:val="00f731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731b5"/>
    <w:rPr>
      <w:color w:val="800080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eastAsia="Arial Unicode MS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eastAsia="Arial Unicode MS" w:cs="Times New Roman"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7"/>
      <w:szCs w:val="27"/>
      <w:lang w:eastAsia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  <w:lang w:val="en-US" w:eastAsia="ru-RU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8">
    <w:name w:val="ListLabel 8"/>
    <w:qFormat/>
    <w:rPr>
      <w:rFonts w:ascii="Times New Roman" w:hAnsi="Times New Roman" w:cs="Times New Roman"/>
      <w:color w:val="3966BF"/>
      <w:sz w:val="28"/>
      <w:szCs w:val="28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27455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@uvng.rosneft.ru, /" TargetMode="External"/><Relationship Id="rId3" Type="http://schemas.openxmlformats.org/officeDocument/2006/relationships/hyperlink" Target="mailto:ntc@ntc.rosneft.ru" TargetMode="External"/><Relationship Id="rId4" Type="http://schemas.openxmlformats.org/officeDocument/2006/relationships/hyperlink" Target="mailto:uvat_region@mail.ru" TargetMode="External"/><Relationship Id="rId5" Type="http://schemas.openxmlformats.org/officeDocument/2006/relationships/hyperlink" Target="https://us05web.zoom.us/j/4378894651?pwd=ZVFvR1hsSDVSRDRRYlZvSkhoVkpZZz09" TargetMode="External"/><Relationship Id="rId6" Type="http://schemas.openxmlformats.org/officeDocument/2006/relationships/hyperlink" Target="mailto:kazakovaoi@uvatregion.ru" TargetMode="External"/><Relationship Id="rId7" Type="http://schemas.openxmlformats.org/officeDocument/2006/relationships/hyperlink" Target="mailto:irabutalipov@uvng.rosneft.ru" TargetMode="External"/><Relationship Id="rId8" Type="http://schemas.openxmlformats.org/officeDocument/2006/relationships/hyperlink" Target="mailto:gusevayu@ntc.rosneft.ru" TargetMode="External"/><Relationship Id="rId9" Type="http://schemas.openxmlformats.org/officeDocument/2006/relationships/hyperlink" Target="mailto:kazakovaoi@uvatregion.ru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Application>LibreOffice/6.2.8.2$Linux_X86_64 LibreOffice_project/20$Build-2</Application>
  <Pages>2</Pages>
  <Words>443</Words>
  <Characters>3613</Characters>
  <CharactersWithSpaces>4083</CharactersWithSpaces>
  <Paragraphs>20</Paragraphs>
  <Company>Администрация Заполярного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2022-02-15T06:25:00Z</dcterms:created>
  <dc:creator>Шестаков Александр Васильевич</dc:creator>
  <dc:description/>
  <dc:language>ru-RU</dc:language>
  <cp:lastModifiedBy>Абуталипов Илдар Рамилевич</cp:lastModifiedBy>
  <dcterms:modified xsi:type="dcterms:W3CDTF">2022-06-08T08:10:00Z</dcterms:modified>
  <cp:revision>185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Заполярного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